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Автокран МАЗ 5337, № двигателя 99036029, № шасси (рамы) 0036297, грузоподъемность 10 т., бежит гидросистема, 1999 г.в., гос.и регистр.знак О 043 ЕВ 22, VIN Y3M533700X0036297.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193 605.30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6385–ОАЗФ/1/32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300777.00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09:16:51;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229700.00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09:11:07;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257111.00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08:58:26;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Хрищенович Александр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(ИНН:423081105664)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222605.00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20:42:23;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200995.00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15:25:33;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Казаков Эдуард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(ИНН:402806049398)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194100.00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11:15:34;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(ОГРН:1177847415481)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321000.00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06:33:27;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Туркин Леонид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(ИНН:222179015360)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216000.00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16:15:47;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Вайзбек Олег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(ИНН:222402601684)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08:20:11;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321 000.00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300 777.00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Бабурин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Барнаул, проезд Северный Власихинский 14-2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300 777.00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654211, Новокузнецкий район, пос. Металлургов,ул. Новостройка, д. 7, оф. 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