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Трактор Б-170М101Е, разукомплектован, 2000 г.в., гос.и регистр.знак АТ 5545 22.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169 239.60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6385–ОАЗФ/1/27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Данилов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(ОГРНИП:316222500128948)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187100.00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09:44:08;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(ОГРН:1157453002189)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391555.00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07:50:25;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Широков Вадим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(ИНН:422311851570)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267190.99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07:18:30;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Хрищенович Александр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(ИНН:423081105664)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191000.00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20:37:53;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Кузнецов Александр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(ИНН:224801250287)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187111.00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12:14:48;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Каримов Ильгизар Гиззатулович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(ИНН:720213312736)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331000.00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12:53:48;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ИП Телепова Екатерина Вячеславовна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(ОГРНИП:313222513400063)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170000.00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09:28:57;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391 555.00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331 000.00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Каримов Ильгизар Гиззатулович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Тюмень ул.  Голышева д. 5 кв. 69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454091, г.Челябинск, ул. Красная, 48, оф.10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391 555.00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