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6385–ОАЗФ/1/47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Тягач седельный КамАЗ 54115С, № шасси (рамы) 2125890, № кабины 1768461, 2000 г.в., гос.и регистр.знак С 701 ЕУ 154, VIN XTC54115CY2125890.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434 206.80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