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6244–ОТПП/2/2</w:t>
      </w:r>
    </w:p>
    <w:p>
      <w:pPr>
        <w:pStyle w:val="Title"/>
        <w:spacing w:lineRule="auto" w:line="288" w:before="0" w:after="0"/>
        <w:ind w:left="-567" w:hanging="0"/>
        <w:rPr>
          <w:sz w:val="24"/>
          <w:szCs w:val="24"/>
        </w:rPr>
      </w:pPr>
      <w:r>
        <w:rPr>
          <w:sz w:val="24"/>
          <w:szCs w:val="24"/>
        </w:rPr>
        <w:t xml:space="preserve">О ПРИЗНАНИИ ТОРГОВ В ЭЛЕКТРОННОЙ ФОРМЕ </w:t>
      </w:r>
    </w:p>
    <w:p>
      <w:pPr>
        <w:pStyle w:val="Title"/>
        <w:spacing w:lineRule="auto" w:line="288" w:before="0" w:after="0"/>
        <w:ind w:left="-567" w:hanging="0"/>
        <w:rPr/>
      </w:pPr>
      <w:r>
        <w:rPr>
          <w:sz w:val="24"/>
          <w:szCs w:val="24"/>
        </w:rPr>
        <w:t>ПО ЛОТУ № 2</w:t>
      </w:r>
      <w:bookmarkStart w:id="0" w:name="__DdeLink__114_1046667828"/>
      <w:r>
        <w:rPr>
          <w:sz w:val="24"/>
          <w:szCs w:val="24"/>
        </w:rPr>
        <w:t xml:space="preserve"> НЕСОСТОЯВШИМИСЯ</w:t>
      </w:r>
      <w:bookmarkEnd w:id="0"/>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протокола: «23» ноября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6244-ОТПП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АО "Лужский комбикормовый завод";</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2</w:t>
      </w:r>
      <w:r>
        <w:rPr>
          <w:rFonts w:eastAsia="Times New Roman"/>
        </w:rPr>
        <w:t>: Права требования к следующим юридическим лицам: ЗАО "Гвардеец" ИНН 5310002328 в размере 46 290 005,04 рублей; ООО "Леноблптицепром" ИНН 4705038924 в размере 778 803,56 рублей; ООО "Перепёлочка" ИНН 4719025562 в размере 2 059 768,01 рублей; ОАО "ПФ Приморская" ИНН 4704037389 в размере 23 269 862,22 рублей; АО "РАССВЕТ" ИНН 4710004180 в размере 248 491 288,89 рублей; ЗАО "Скреблово" ИНН 4710003596 в размере 1 611 007,02 рублей; ООО "ВЯЖИЩИ" ИНН 5310021539 в размере 792 058,37рублей; ООО "Птичий двор" ИНН 4705057652 в размере 724 746,19 рублей; ООО "Агрофирма "Тукса" ИНН 1014005730 в размере 11 585,00 рублей
Размер задолженности дебиторами не подтвержден, может являться оспоримым и невозможным ко взысканию, должником может не признаваться.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1" w:name="_Hlk37862099"/>
      <w:r>
        <w:rPr/>
        <w:t>291 626 211.87 руб.</w:t>
      </w:r>
      <w:bookmarkStart w:id="2" w:name="__DdeLink__401_1669373830"/>
      <w:bookmarkEnd w:id="2"/>
      <w:r>
        <w:rPr/>
        <w:t xml:space="preserve"> </w:t>
      </w:r>
      <w:bookmarkStart w:id="3" w:name="_Hlk37937183"/>
      <w:bookmarkEnd w:id="1"/>
      <w:bookmarkEnd w:id="3"/>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АО «Лужский ККЗ».</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Моисеев Александр Александрович.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Моисеев Александр Александрович.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6" w:name="_Hlk38027585"/>
      <w:bookmarkStart w:id="7" w:name="_Hlk38027018"/>
      <w:bookmarkEnd w:id="6"/>
      <w:bookmarkEnd w:id="7"/>
    </w:p>
    <w:p>
      <w:pPr>
        <w:pStyle w:val="Normal"/>
        <w:spacing w:lineRule="auto" w:line="264" w:before="120" w:after="120"/>
        <w:ind w:firstLine="215"/>
        <w:rPr>
          <w:b/>
          <w:b/>
          <w:bCs/>
        </w:rPr>
      </w:pPr>
      <w:r>
        <w:rPr>
          <w:b/>
          <w:bCs/>
        </w:rPr>
        <w:t>11. Перечень участников</w:t>
      </w:r>
    </w:p>
    <w:p>
      <w:pPr>
        <w:pStyle w:val="Normal"/>
        <w:spacing w:lineRule="auto" w:line="264" w:before="0" w:after="120"/>
        <w:ind w:left="567" w:hanging="0"/>
        <w:rPr/>
      </w:pPr>
      <w:r>
        <w:rPr/>
        <w:t>Заявки на участие отсутствуют.</w:t>
      </w:r>
    </w:p>
    <w:p>
      <w:pPr>
        <w:pStyle w:val="ListParagraph"/>
        <w:spacing w:lineRule="auto" w:line="264" w:beforeAutospacing="0" w:before="120" w:afterAutospacing="0" w:after="120"/>
        <w:ind w:left="0" w:firstLine="215"/>
        <w:jc w:val="both"/>
        <w:rPr/>
      </w:pPr>
      <w:r>
        <w:rPr/>
        <w:t>12. Результаты проведения торгов в электронной форме</w:t>
      </w:r>
    </w:p>
    <w:p>
      <w:pPr>
        <w:pStyle w:val="Normal"/>
        <w:spacing w:lineRule="auto" w:line="264" w:before="0" w:after="120"/>
        <w:ind w:left="567" w:hanging="0"/>
        <w:rPr/>
      </w:pPr>
      <w:r>
        <w:rPr/>
        <w:t xml:space="preserve">В связи с тем, что в ходе торгов не было подано ни одной заявки на участие принято </w:t>
      </w:r>
      <w:r>
        <w:rPr>
          <w:b/>
          <w:bCs/>
        </w:rPr>
        <w:t>решение о признании торгов несостоявшимися.</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(Моисеев Александр Александрович) </w:t>
      </w:r>
    </w:p>
    <w:p>
      <w:pPr>
        <w:pStyle w:val="NormalWeb"/>
        <w:spacing w:lineRule="auto" w:line="264" w:beforeAutospacing="0" w:before="600" w:afterAutospacing="0" w:after="280"/>
        <w:ind w:left="567" w:hanging="0"/>
        <w:jc w:val="both"/>
        <w:rPr>
          <w:lang w:val="en-US"/>
        </w:rPr>
      </w:pPr>
      <w:r>
        <w:rPr>
          <w:lang w:val="en-US"/>
        </w:rPr>
        <w:t>_______________ Моисеев Александр Александрович</w:t>
      </w:r>
    </w:p>
    <w:p>
      <w:pPr>
        <w:pStyle w:val="NormalWeb"/>
        <w:spacing w:before="280" w:after="280"/>
        <w:ind w:firstLine="426"/>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297FE94D">
              <wp:simplePos x="0" y="0"/>
              <wp:positionH relativeFrom="column">
                <wp:posOffset>-1067435</wp:posOffset>
              </wp:positionH>
              <wp:positionV relativeFrom="paragraph">
                <wp:posOffset>-440055</wp:posOffset>
              </wp:positionV>
              <wp:extent cx="7562850" cy="1069467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2160" cy="106941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05pt;margin-top:-34.65pt;width:595.4pt;height:842pt" wp14:anchorId="297FE94D"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Application>LibreOffice/6.4.6.2$Linux_X86_64 LibreOffice_project/40$Build-2</Application>
  <Pages>2</Pages>
  <Words>173</Words>
  <Characters>1286</Characters>
  <CharactersWithSpaces>1431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2020-10-28T11:13:46Z</dcterms:modified>
  <cp:revision>37</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