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6347–ОАЗФ/2/21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ноября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6347-ОАЗФ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"СПЕЦТРАНССТРОЙ";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21</w:t>
      </w:r>
      <w:r>
        <w:rPr>
          <w:rFonts w:eastAsia="Times New Roman"/>
        </w:rPr>
        <w:t>: Телевизор SONY 65" (164см) LED черный г. Тимашевск
Стол руководителя Кабинет Rotonda, 180х90хh77, цв. Венге, (в комплекте: Брифинг приставка, 100х60хh77; Передняя панель стола 180см, 160х1,8хh40) г. Тимашевск
Кресло HM Embody Balance Carbon G1 г. Москва
Система видео конференции Yealink VC400 с внешним микрофоном к конференц-телефонам СР860 г. Тимашевск
Увлажнитель-очиститель воздуха Venta LW80 черный (7110804004914) г. Москва
Телевизор Samsung UE46F8000AT г. Москва.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415 289.70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А40-228103/2020.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г.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"СПЕЦТРАНССТРОЙ".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Огарков Олег Александрович.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«10» октября 2022г. 12:00:00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«15» ноября 2022г. 12:00:00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«16» ноября 2022г.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