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6375–ОТПП/2/66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«8»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6375-ОТПП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66</w:t>
      </w:r>
      <w:r>
        <w:rPr>
          <w:rFonts w:eastAsia="Times New Roman"/>
        </w:rPr>
        <w:t>: КО8ШКРАЗ65101200, №двигателя 35401, 1995 г.в., Гос. и рег. знак Е 708 АН 42, VIN X1C065101S0778277. 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494 505.00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04.11.2022 12:00:00 ⇆ 07.11.2022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6375–ОТПП/2/66</w:t>
      </w:r>
      <w:r>
        <w:rPr/>
        <w:t xml:space="preserve"> от </w:t>
      </w:r>
      <w:r>
        <w:rPr>
          <w:u w:val="single"/>
        </w:rPr>
        <w:t>«8»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Гаан Иван Федорович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(ИНН:423801138641)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07:02:16;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Гаан Иван Федорович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04.11.2022 12:00:00 ⇆ 07.11.2022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05.11.2022 07:02:16.556104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Гаан Иван Федорович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Кемеровская область, Новокузнецкий район, поселок Рассвет, улица Нагорная, дом 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201 100.00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договора купли-продажи имущества в течение 5 дней с даты получения предложения конкурсного управляющего о заключении такого договора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