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Панова Нафиса Аглямовна.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219170, год выпуска: 2018, гос. рег. знак: H689XO174, VIN: XTA219170J0285875.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416 700.00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А76-39101/2021.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Челябинской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Панова Нафиса Аглямовна.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02.11.2022 00:00:00 ⇆ 06.11.2022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6421–ОТПП/2/1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Хомяков Александр Григорьевич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(ИНН:745306871400)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23:49:25;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Шакиров Эльдар Эдувартович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(ИНН:026001080637)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21:44:48;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Гегеле Юрий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(ИНН:631551664823)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17:18:13;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Хомяков Александр Григорьевич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02.11.2022 00:00:00 ⇆ 06.11.2022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06.11.2022 23:49:25.785810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Шакиров Эльдар Эдувартович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395 555.55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02.11.2022 00:00:00 ⇆ 06.11.2022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06.11.2022 21:44:48.167270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Гегеле Юрий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02.11.2022 00:00:00 ⇆ 06.11.2022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06.11.2022 17:18:13.094645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Хомяков Александр Григорьевич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454100, г. Челябинск, ул. Городская, 38А.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422 888.00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об условиях реализации имущества Пановой Н. А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об условиях реализации имущества Пановой Н. 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