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6276–ОТПП/1/1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6276-ОТПП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Медяник Антон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- нежилое здание, количество этажей: 1, площадь – 432 кв.м, кадастровый номер 24:50:0300001:150, адрес объекта: Россия, Красноярский край, г. Красноярск, ул. Брянская, д.139, стр. 1; - объект незавершенного строительства, площадь застройки 567,2 кв.м., кадастровый номер 24:50:0300001:145, адрес объекта: Россия, Красноярский край, г. Красноярск, ул. Брянская, д.139; - право аренды земельного участка площадью 9 476 кв.м. (+/- 34 кв.м.) с кадастровым номером 24:50:0300001:66, срок аренды с 27.03.2013 по 26.03.2062 (сорок девять лет), категория земель: земли населенных пунктов, расположенного по адресу: местоположение установлено относительно ориентира, расположенного за пределами участка. Почтовый адрес ориентира: Красноярский край, г. Красноярский край, г. Красноярск, ул. Брянская Сведения об обременениях имущества входящего в состав лота №1: ипотека (дата регистрации 16.07.2018) в пользу конкурсного кредитора Баранова Михаила Александровича, требования которого к должнику Медянику А.В. обеспечены залогом имущества входящего в состав лота №1 на основании определения Арбитражного суда Красноярского края от 20.12.2019 по делу № А33-21207-2/2019. Имущество предлагаемое для реализации на торгах является предметом залога конкурсного кредитора Баранова Михаила Александровича на основании определения Арбитражного суда Красноярского края от 20.12.2019 по делу № А33-21207-2/2019 и определения Арбитражного суда Красноярского края от 21.07.2022 по делу № А33-21207-4/2019..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225 000 000.00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А33-21207/2019.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Медяник Антон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Бобров Максим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31.10.2022 09:00:00 ⇆ 07.11.2022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ноября 2022 года, время:  16:22:14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"ГРУЗОВАЯ МЕХАНИКА"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ОГРН:1122468035568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ноября 2022 года, время:  13:59:02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"АУКЦИОННЫЙ БРОКЕР"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ОГРН:1226200004513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ноября 2022 года, время:  16:44:11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Петров Петр Петрович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ИНН:507404506529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ноября 2022 года, время:  16:22:14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"ГРУЗОВАЯ МЕХАНИКА"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ОГРН:1122468035568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ноября 2022 года, время:  16:44:11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Петров Петр Петрович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ИНН:507404506529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Отсутствует поступление задатка на дату и время окончания приема заявок для соответствующего периода проведения торгов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ноября 2022 года, время:  13:59:02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"АУКЦИОННЫЙ БРОКЕР"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ОГРН:1226200004513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Отсутствует поступление задатка на дату и время окончания приема заявок для соответствующего периода проведения торгов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(Бобров Максим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Бобров Максим Васильевич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