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6278–ОАОФ/2/1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ПО ЛОТУ № 1 НЕСОСТОЯВШИМИСЯ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«25» октября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6278-ОАОФ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"СПЕЦЭЛЕКТРОМОНТАЖ" .Имущественные права в виде субсидиарной ответственности;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Имущественные права в виде субсидиарной ответственности к Шевченко Игорю Александровичу (ИНН 772065025949) и Петрову Алексею Ивановичу (ИНН 772801765231) в размере 397 888,32 руб..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397 888.32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А40-126286/2015 24-333Б.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города Москвы.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"СПЕЦЭЛЕКТРОМОНТАЖ".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Дешевой Владимир Давидович.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Дешевой Владимир Давидович.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6" w:name="_Hlk37884187"/>
      <w:r>
        <w:rPr>
          <w:b/>
          <w:bCs/>
        </w:rPr>
        <w:t>Дата и время проведения торгов в электронной форме</w:t>
      </w:r>
      <w:bookmarkEnd w:id="6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«19» сентября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«24» октября 2022г.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октября 2022г. 10:00:00</w:t>
      </w:r>
      <w:bookmarkStart w:id="7" w:name="_Hlk37883074"/>
      <w:bookmarkEnd w:id="7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подведения результатов торгов: «25» октября 2022г. 18:00:00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6278–ОАОФ/1/1</w:t>
      </w:r>
      <w:r>
        <w:rPr/>
        <w:t xml:space="preserve"> от </w:t>
      </w:r>
      <w:r>
        <w:rPr>
          <w:u w:val="single"/>
        </w:rPr>
        <w:t>«24» октября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567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Мокрушин Сергей Викторович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(ИНН:183509022398)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«21» октября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11:50:03;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торгов, участниками торгов были поданы следующие ценовые предложения: </w:t>
      </w:r>
      <w:bookmarkStart w:id="8" w:name="_Hlk37851796"/>
      <w:bookmarkEnd w:id="8"/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6" w:type="dxa"/>
        </w:tblCellMar>
        <w:tblLook w:val="04a0" w:noHBand="0" w:noVBand="1" w:firstColumn="1" w:lastRow="0" w:lastColumn="0" w:firstRow="1"/>
      </w:tblPr>
      <w:tblGrid>
        <w:gridCol w:w="4106"/>
        <w:gridCol w:w="2173"/>
        <w:gridCol w:w="2792"/>
      </w:tblGrid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Участник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Предложение о цене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</w:rPr>
              <w:t>Дата подачи</w:t>
            </w:r>
          </w:p>
        </w:tc>
      </w:tr>
      <w:tr>
        <w:trPr/>
        <w:tc>
          <w:tcPr>
            <w:tcW w:w="410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b/>
                <w:sz w:val="18"/>
                <w:szCs w:val="18"/>
                <w:lang w:val="en-US"/>
              </w:rPr>
              <w:t> Мокрушин Сергей Викторович</w:t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217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397 888.32</w:t>
            </w:r>
          </w:p>
        </w:tc>
        <w:tc>
          <w:tcPr>
            <w:tcW w:w="2792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</w:tcPr>
          <w:p>
            <w:pPr>
              <w:pStyle w:val="Tabletext"/>
              <w:spacing w:lineRule="auto" w:line="264"/>
              <w:jc w:val="center"/>
              <w:rPr/>
            </w:pPr>
            <w:r>
              <w:rPr>
                <w:sz w:val="18"/>
                <w:szCs w:val="18"/>
              </w:rPr>
              <w:t>25.10.2022 10:00:45.704222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к участию в торгах был допущен только один участник, организатором торгов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Так как к участию в торгах был допущен только один участник, заявка которого на участие в торгах содержит предложение о цене не ниже установленной начальной цены продажи лота, договор купли-продажи предприятия может быть заключен арбитражным управляющим с этим участником торгов в соответствии с представленным им предложением о цене предприятия.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Договор заключается с победителем в течение 5 дней с момента получения им предложения КУ о заключении договора.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Оплата производится покупателем в течение 30 дней с момента подписания договора по реквизитам: получатель ООО «Спецэлектромонтаж», ИНН 7706729969, КПП 772401001, АО «МОСКОМБАНК», БИК 044525476, р/с 40702810200000311769, к/с 30101810245250000476.</w:t>
      </w:r>
      <w:bookmarkStart w:id="11" w:name="_Hlk38152492"/>
      <w:bookmarkEnd w:id="11"/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(Дешевой Владимир Давидович)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Дешевой Владимир Давидович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26D5A5E">
              <wp:simplePos x="0" y="0"/>
              <wp:positionH relativeFrom="column">
                <wp:posOffset>-1077595</wp:posOffset>
              </wp:positionH>
              <wp:positionV relativeFrom="paragraph">
                <wp:posOffset>-447040</wp:posOffset>
              </wp:positionV>
              <wp:extent cx="7564120" cy="1069594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600" cy="106952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5pt;margin-top:-35.2pt;width:595.5pt;height:842.1pt" wp14:anchorId="526D5A5E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1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E1F0D8-47FB-4184-A18D-2637CFB68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Application>LibreOffice/6.4.6.2$Linux_X86_64 LibreOffice_project/40$Build-2</Application>
  <Pages>2</Pages>
  <Words>319</Words>
  <Characters>2465</Characters>
  <CharactersWithSpaces>2740</CharactersWithSpaces>
  <Paragraphs>54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2020-10-20T14:54:47Z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