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961" w:rsidRPr="00426145" w:rsidRDefault="00FE1961" w:rsidP="00FE19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ДОГОВОР </w:t>
      </w:r>
    </w:p>
    <w:p w:rsidR="00FE1961" w:rsidRDefault="00FE1961" w:rsidP="00FE1961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купли-продажи</w:t>
      </w:r>
    </w:p>
    <w:p w:rsidR="00FE1961" w:rsidRPr="00426145" w:rsidRDefault="00FE1961" w:rsidP="00FE1961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Москва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                    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___________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</w:t>
      </w:r>
      <w:r w:rsidRPr="0042614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г.</w:t>
      </w:r>
    </w:p>
    <w:p w:rsidR="00FE1961" w:rsidRPr="00426145" w:rsidRDefault="00FE1961" w:rsidP="00FE19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E1961" w:rsidRDefault="00FE1961" w:rsidP="00FE1961">
      <w:pPr>
        <w:suppressAutoHyphens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Гражданин Российской Федерации Мурадов Хачатур Суренович (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рождения: 22.07.1975; место рождения: г. Москва, ИНН 773315987735, адрес регистрации по месту жительства: Россия, г. Москва, б-р Осенний, д. 6, кв. 204)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лице финансового управляющего Гришкина Олега Николаевича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, действующего на основании определения Арбитражного суда Ставропольского края от 03.08.2020г. по делу № А63-3742/2016, именуемый в дальнейшем «Продавец», с одной стороны, и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именуемый в дальнейшем «Покупатель», с другой стороны, совместно именуемые «Стороны», 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 результатах ______________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электронной форме по продаже имущества Мурадова Хачатура Суреновича по лоту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заключили настоящий договор купли-продажи недвижимого имущества (далее – «Договор») о нижеследующем: </w:t>
      </w:r>
    </w:p>
    <w:p w:rsidR="00FE1961" w:rsidRPr="00426145" w:rsidRDefault="00FE1961" w:rsidP="00FE19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:rsidR="00FE1961" w:rsidRPr="00426145" w:rsidRDefault="00FE1961" w:rsidP="00FE1961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Договору Продавец обязуется передать в собственность Покупателя недвижимое имущество, а именно: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</w:t>
      </w:r>
      <w:r w:rsidRPr="00124A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кадастровый номер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__________</w:t>
      </w:r>
      <w:r w:rsidRPr="00124A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адрес: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Объект)</w:t>
      </w:r>
      <w:r w:rsidRPr="004261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Договором, и принять Объект. 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42614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Объект принадлежит Продавцу на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праве собственности, что подтверждается выпиской из Управления Федеральной службы государственной регистрации, кадастра и картографии.</w:t>
      </w:r>
    </w:p>
    <w:p w:rsidR="00FE1961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1.3. Указанное в п. 1.1. настоящего Договора имущество Покупатель приобретает по итогам продажи имущества Мурадова Хачатура Суреновича на открытых торгах в форме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проводившихся на электронной торговой площадке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E1961">
        <w:rPr>
          <w:rFonts w:ascii="Times New Roman" w:eastAsia="Times New Roman" w:hAnsi="Times New Roman" w:cs="Times New Roman"/>
          <w:sz w:val="24"/>
          <w:szCs w:val="24"/>
          <w:lang w:eastAsia="ar-SA"/>
        </w:rPr>
        <w:t>«Всероссийская Электронная Торговая Площадка», размещенной в сети «Интернет» по адресу: https://банкрот.вэтп.рф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Протоколу об итогах торгов от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FE1961" w:rsidRDefault="00FE1961" w:rsidP="00FE196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1.4. </w:t>
      </w:r>
      <w:r w:rsidRPr="00FE1961">
        <w:rPr>
          <w:rFonts w:ascii="Times New Roman" w:eastAsia="Arial" w:hAnsi="Times New Roman" w:cs="Times New Roman"/>
          <w:sz w:val="24"/>
          <w:szCs w:val="24"/>
          <w:lang w:eastAsia="ar-SA"/>
        </w:rPr>
        <w:t>В соответствии с п.5 ст. 213.25 Федерального закона от 26.10.2002 № 127-ФЗ «О несостоятельности (банкротстве)» с даты признания гражданина банкротом снимаются ранее наложенные аресты на имущество гражданина и иные ограничения распоряжения имуществом гражданина.</w:t>
      </w:r>
    </w:p>
    <w:p w:rsidR="00FE1961" w:rsidRPr="00426145" w:rsidRDefault="00FE1961" w:rsidP="00FE196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1.5.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</w:t>
      </w:r>
    </w:p>
    <w:p w:rsidR="00FE1961" w:rsidRPr="00426145" w:rsidRDefault="00FE1961" w:rsidP="00FE196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1.6. </w:t>
      </w: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Право собственности на Объект у Продавца прекращается, а право собственности на Объект у Покупателя возникает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</w:t>
      </w:r>
    </w:p>
    <w:p w:rsidR="00FE1961" w:rsidRPr="00426145" w:rsidRDefault="00FE1961" w:rsidP="00FE19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Риск случайной гибели или порчи имущества, а также обязательства и расходы по содержанию и эксплуатации Объекта переходят к Покупателю с момента фактической передачи Объекта и подписания Сторонами Акта приема-передачи Объекта.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2. Права и обязанности Сторон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Покупатель обязан: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2.1.1. Уплатить Продавцу Цену Объекта, установленную настоящим Договором, в порядке и на условиях, установленных настоящим Договором. 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 Перед принятием Объекта осмотреть его и при отсутствии мотивированных претензий к состоянию имущества, принять Объект, подписав передаточный акт в порядке и в сроки, предусмотренные настоящим Договором.</w:t>
      </w:r>
    </w:p>
    <w:p w:rsidR="00FE1961" w:rsidRPr="00426145" w:rsidRDefault="00FE1961" w:rsidP="00FE196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Российской Федерации за государственную регистрацию перехода прав собственности на Объект. Расходы по государственной регистрации перехода права собственности несёт Покупатель.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Продавец обязан: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Осуществить действия, необходимые для государственной регистрации перехода права собственности на Объект от Продавца к Покупателю, в том числе действия по подготовке всех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 и практикой осуществления регистрационных действий в срок не позднее 15 (Пятнадцати) рабочих дней с момента полной оплаты по настоящему Договору.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2.2.2. Передать Объект Покупателю по Акту приема-передачи в течение 15 (пятнадцати) рабочих дней с момента полной оплаты по настоящему Договору. Имущество передается в том виде, как оно есть на дату передачи.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После фактической передачи Объекта по Акту приема-передачи от Продавца Покупателю и после государственной регистрации перехода права собственности Покупатель имеет право осуществлять в отношении Объекта все действия, не запрещенные действующим законодательством Российской Федерации.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Продавец гарантирует, что на дату подписания Договора является полноправным и законным собственником Объекта. Право собственности Продавца никем не оспаривается. 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Цена и порядок расчетов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Цена Объекта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руб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коп.,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без НДС. 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Внесенный Покупателем задаток для участия в торгах по продаже недвижимого имущества Мурадова Хачатура Суреновича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засчитывается в счёт оплаты приобретаемого по настоящему Договору Объекта. 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за Объект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путем перечисления денежных средств на банковский счет Продавца, указанный в разделе 7 настоящего Договора. </w:t>
      </w:r>
    </w:p>
    <w:p w:rsidR="00FE1961" w:rsidRPr="00426145" w:rsidRDefault="00FE1961" w:rsidP="00FE1961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tabs>
          <w:tab w:val="left" w:pos="435"/>
        </w:tabs>
        <w:suppressAutoHyphens/>
        <w:spacing w:after="0" w:line="240" w:lineRule="auto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Ответственность Сторон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FE1961" w:rsidRPr="00426145" w:rsidRDefault="00FE1961" w:rsidP="00FE196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4.2. В случае просрочки Покупателем оплаты Имущества по сравнению с установленными в пункте 3.3 Договора сроками Продавец имеет право отказаться от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исполнения настоящего Договора в одностороннем внесудебном порядке, письменно уведомив Покупателя о расторжении настоящего Договора. При этом настоящий Договор считается расторгнутым с момента направления Продавцом указанного уведомления, без составления дополнительного соглашения о расторжении Договора. Задаток, внесенный Покупателем для участия в торгах, ему не возвращается. </w:t>
      </w:r>
    </w:p>
    <w:p w:rsidR="00FE1961" w:rsidRPr="00426145" w:rsidRDefault="00FE1961" w:rsidP="00FE19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Порядок разрешения споров</w:t>
      </w:r>
    </w:p>
    <w:p w:rsidR="00FE1961" w:rsidRPr="00426145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5.1. Споры и разногласия, которые могут возникнуть при исполнении обязательств по настоящему Договору, разрешаются Сторонами путем переговоров.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В случае невозможности разрешения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Заключительные положения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6.1. 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рабочих дней.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FE1961" w:rsidRPr="00426145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6.4. Настоящий Договор составлен в четырех экземплярах,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имеющих равную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юридическую силу, по одному экземпляру для каждой из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Сторон, третий экземпляр передается в уполномоченный орган, осуществляющий государственную регистрацию прав на недвижимое имущество и сделок с ним, четвертый экземпляр – для финансового управляющего.</w:t>
      </w:r>
    </w:p>
    <w:p w:rsidR="00FE1961" w:rsidRPr="00321B82" w:rsidRDefault="00FE1961" w:rsidP="00FE196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1961" w:rsidRPr="00321B82" w:rsidRDefault="00FE1961" w:rsidP="00FE19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21B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 Реквизиты Сторон: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FE1961" w:rsidRPr="00321B82" w:rsidTr="00C2432D">
        <w:tc>
          <w:tcPr>
            <w:tcW w:w="4815" w:type="dxa"/>
          </w:tcPr>
          <w:p w:rsidR="00FE1961" w:rsidRPr="00321B82" w:rsidRDefault="00FE1961" w:rsidP="00C243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Продавец: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Мурадов Хачатур Суренович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рождения: 22.07.1975; 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рождения: г. Москва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773315987735 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Паспорт __________________________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Получатель: Мурадов Хачатур Суренович счет </w:t>
            </w:r>
            <w:r w:rsidRPr="00FE19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40817810250158733450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ПАО «СОВКОМБАНК» филиал "Центральный"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счет: 30101810150040000763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045004763 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4401116480 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1144400000425</w:t>
            </w:r>
          </w:p>
          <w:p w:rsidR="00FE1961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35801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Республика Калмыкия, г. Элиста,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а/я 1</w:t>
            </w:r>
            <w:bookmarkStart w:id="0" w:name="_GoBack"/>
            <w:bookmarkEnd w:id="0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vitamedia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2006@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yandex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:rsidR="00FE1961" w:rsidRPr="00321B82" w:rsidRDefault="00FE1961" w:rsidP="00C2432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Мурадова Хачатура Суреновича</w:t>
            </w:r>
          </w:p>
          <w:p w:rsidR="00FE1961" w:rsidRPr="00321B82" w:rsidRDefault="00FE1961" w:rsidP="00C243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:rsidR="00FE1961" w:rsidRPr="00321B82" w:rsidRDefault="00FE1961" w:rsidP="00C243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М.П.</w:t>
            </w:r>
          </w:p>
        </w:tc>
        <w:tc>
          <w:tcPr>
            <w:tcW w:w="4678" w:type="dxa"/>
          </w:tcPr>
          <w:p w:rsidR="00FE1961" w:rsidRPr="00321B82" w:rsidRDefault="00FE1961" w:rsidP="00C243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Покупател</w:t>
            </w: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ь:</w:t>
            </w:r>
          </w:p>
          <w:p w:rsidR="00FE1961" w:rsidRPr="00124AE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FE1961" w:rsidRPr="00124AE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FE1961" w:rsidRPr="00124AE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FE1961" w:rsidRPr="00124AE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FE1961" w:rsidRPr="00124AE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961" w:rsidRPr="00321B82" w:rsidRDefault="00FE1961" w:rsidP="00C2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_____________________/</w:t>
            </w:r>
          </w:p>
        </w:tc>
      </w:tr>
    </w:tbl>
    <w:p w:rsidR="00FE1961" w:rsidRDefault="00FE1961" w:rsidP="00FE1961"/>
    <w:p w:rsidR="00FE1961" w:rsidRDefault="00FE1961" w:rsidP="00FE1961"/>
    <w:p w:rsidR="00FE1961" w:rsidRDefault="00FE1961" w:rsidP="00FE1961"/>
    <w:p w:rsidR="002638A1" w:rsidRDefault="00FE1961"/>
    <w:sectPr w:rsidR="002638A1" w:rsidSect="00DB6876">
      <w:headerReference w:type="default" r:id="rId5"/>
      <w:footerReference w:type="default" r:id="rId6"/>
      <w:footnotePr>
        <w:pos w:val="beneathText"/>
      </w:footnotePr>
      <w:pgSz w:w="11905" w:h="16837"/>
      <w:pgMar w:top="1134" w:right="99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138863"/>
      <w:docPartObj>
        <w:docPartGallery w:val="Page Numbers (Bottom of Page)"/>
        <w:docPartUnique/>
      </w:docPartObj>
    </w:sdtPr>
    <w:sdtEndPr/>
    <w:sdtContent>
      <w:p w:rsidR="00DB6876" w:rsidRDefault="00FE196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876" w:rsidRPr="00832AF0" w:rsidRDefault="00FE1961" w:rsidP="00DB6876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7102C"/>
    <w:multiLevelType w:val="hybridMultilevel"/>
    <w:tmpl w:val="46D6D01E"/>
    <w:lvl w:ilvl="0" w:tplc="1E20FCF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61"/>
    <w:rsid w:val="00170FD7"/>
    <w:rsid w:val="00282243"/>
    <w:rsid w:val="004048DF"/>
    <w:rsid w:val="00A25D5F"/>
    <w:rsid w:val="00B15641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94CA4-2E57-4525-9095-80B83294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1961"/>
  </w:style>
  <w:style w:type="paragraph" w:styleId="a5">
    <w:name w:val="footer"/>
    <w:basedOn w:val="a"/>
    <w:link w:val="a6"/>
    <w:uiPriority w:val="99"/>
    <w:unhideWhenUsed/>
    <w:rsid w:val="00FE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1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2022-10-19T11:52:00Z</dcterms:created>
  <dcterms:modified xsi:type="dcterms:W3CDTF">2022-10-19T11:57:00Z</dcterms:modified>
</cp:coreProperties>
</file>