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Тетруашвили Семен Исхакович.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Тетруашвили С.И. к ООО «Международная корпорация инвестиций» (ОГРН 1127747207389, ИНН 7710927586) в размере 32 298 960,24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29 069 064.22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А40-140009/2017 179-193Ф.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Тетруашвили Семен Исхакович.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12.10.2022 00:00:00 ⇆ 14.10.2022 00:00:00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6043–ОТПП/2/1</w:t>
      </w:r>
      <w:r>
        <w:rPr/>
        <w:t xml:space="preserve"> от </w:t>
      </w:r>
      <w:r>
        <w:rPr>
          <w:u w:val="single"/>
        </w:rPr>
        <w:t>«17»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Коротков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(ОГРНИП:318502700069992)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17:11:10;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Кузнецов Виталий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(ИНН:246106372177)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12:45:58;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Коротков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 00:00:00 ⇆ 14.10.2022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13.10.2022 17:11:10.384776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Кузнецов Виталий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61 898.00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 00:00:00 ⇆ 14.10.2022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13.10.2022 12:45:58.472629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Кузнецов Виталий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гор. Красноярск, ул. Щорса 53-29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61 898.00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 (уступки прав требования),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предложение заключить договор купли-продажи (договор уступки прав требования) с приложением проекта договора в соответствии с представленным победителем торгов предложением о цене. 
В случае отказа или уклонения победителя от подписания договора в течение 5 дней с даты получения предложения конкурсного управляющего, внесенный задаток победителю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(за вычетом внесенного задатка) в соответствии с договором купли-продажи должна быть осуществлена покупателем в течение 30 дней со дня подписания этого договора по реквизитам:
Счет получателя:40817810538112580209
Банк получателя: ПАО СБЕРБАНК
к/с:30101810400000000225
БИК банка: 044525225
КПП банка: 773643001
ИНН 7707083893
Получатель: Тетруашвили Семен Исхакович. 
В случае невыполнения условий оплаты, договор может быть расторгнут конкурсным управляющим в одностороннем порядке, при этом задаток Покупателю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(Вахнин Михаил Генадиевич)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Вахнин Михаил Генадиевич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