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"СТРОЙРЕГИОН";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долга в порядке субсидиарной ответственности к ООО "Жилстрой", к Михальченкову Егору Владимировичу, к Пальяновой Анастасии Михайловне на сумму 33 785 200,72 руб. (Определения Арбитражного суда Свердловской области от 17.02.2021г. и от 16.02.2022г. по делу № А60-49833/2017).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24 325 344.00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А60-49833/2017.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"СТРОЙРЕГИОН".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