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"ПРОНСКАГРОПРОДУКТ";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мехмастерской,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сельскохозяйтвенного назначения, разрешенное использование: под зданиями и сооружениями зернотока, общая площадь 24 429 кв. м (кад.№62:11:0070310:433) 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3 276 кв. м (кад.№62:11:0070310:439); Здание гаража, назначение: нежилое здание, общая площадь 384,3 кв. м (кад. №62:11:0070308:337); Здание конторы, назначение: нежилое здание, общая площадь 272,3 кв. м (кад. №62:11:0070308:338); Здание сенохранилища на 5 000 т, назначение: нежилое здание, общая площадь 1 710 кв. м (кад. №62:11:0070308:339); Здание зерносклада на 2 000 т, назначение: нежилое здание, общая площадь 1 272,3 кв. м (кад. №62:11:0070308:340); Здание зерносклада, назначение: нежилое здание, общая площадь 732,7 кв. м (кад. №62:11:0070308:341); Здание механической мастерской назначение: нежилое здание, общая площадь 422,2 кв. м (кад. №62:11:0070308:342); Здание зерносклада на 2 000 т, назначение: нежилое здание, общая площадь 1 272,3 кв. м (кад. №62:11:0070308:343); Здание зерносклада на 1 000 т, назначение: нежилое здание, общая площадь 913,6 кв. м (кад. №62:11:0070308:344); Здание зерносклада на 2 000 т, назначение: нежилое здание, общая площадь 894,6 кв. м (кад. №62:11:0070308:345).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"ПРОНСКАГРОПРОДУКТ".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