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6199–ОТПП/2/61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69:33:0000015:457, площадью 275 551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6199–ОТПП/2/61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21:49:13;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21:49:13.746745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44 118.00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