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Право требования к Михальченко Феликсу Игоревичу (ИНН:500306613135) в размере 760 000,00 руб. (денежные средства по недействительной сделке).
Право требования к Михальченко Феликсу Игоревичу  подтверждено определением Арбитражного суда города Москвы (резолютивная часть от 16.03.2022)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760 000.00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