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Право требования к Михальченко Феликсу Игоревичу (ИНН:500306613135) в размере 760 000,00 руб. (денежные средства по недействительной сделке).
Право требования к Михальченко Феликсу Игоревичу  подтверждено определением Арбитражного суда города Москвы (резолютивная часть от 16.03.2022)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