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Право требования к Агуеву Исмаилу Майрбековичу в размере 1 800 000 руб. (денежные средства по недействительной сделке).
Право требования к Агуеву Исмаилу Майрбековичу
подтверждено определением Арбитражного суда города Москвы (резолютивная часть от 01.06.2022)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