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Малыгин Андрей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Право требования к Усольцеву Петру Михайловичу о взыскании долга в размере 1 346 045,57 рублей.
(Решение Верхнесалдинского районного суд Свердловской области от 14.12.2021г. по делу № 2-888/2021).
2. Право требования к Усольцеву Петру Михайловичу о взыскании долга в размере178027,60 рублей.
(Определение Арбитражного суда Свердловской области от 31.07.2018г. по делу № А60-30703/2017).
 В ходе проведения торгов сумма дебиторской задолженности может уменьшится, ввиду того, что возбуждены исполнительные производства и судебным приставом-исполнителем проводятся мероприятия по взысканию задолженности. Актуальную сумму дебиторской задолженности на день подачи заявки на участие в торгах можно узнать у финансового управляющего..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А60-33452/2020.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Малыгин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