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6132–ОАОФ/2/1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«22»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6132-ОАОФ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"Квадр";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TOYOTA HILUX; 2012 г.в. VIN: AHTFZ29G709077037; (имеются запреты на регистрационные действия.),.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2 900 000.00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А32-25881/2020.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"Квадр".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Савченко Валентин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Савченко Валентин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«15» августа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«19» сентября 2022г. 20:00:00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сентября 2022г. 15:00:00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«22» сентября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(Савченко Валентин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Савченко Валентин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