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6128–ОАОФ/2/1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«Ника» (ОГРН 1151514000400, ИНН 1515921710). 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деликтные права, вытекающие из правоотношений ООО «Ника» и ЗАО «РАЛ-2000» переходу не подлежат..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