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6132–ОАОФ/1/1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6132-ОАОФ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"Квадр";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TOYOTA HILUX; 2012 г.в. VIN: AHTFZ29G709077037; (имеются запреты на регистрационные действия.),.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2 900 000.00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А32-25881/2020.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"Квадр".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августа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сентября 2022г. 20:00:00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(Савченко Валентин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Савченко Валентин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