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6115–ОТПП/1/1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Курбатов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«АКТИВФИНАНС» (ИНН 7720614342, ОГРН 1087746494395) в размере 7 150 000 руб. (100%), Доля в уставном капитале ЗАО «ТЕМПСТРОЙ» (ИНН 7709793000, ОГРН 1087746627022) в размере 10 000 руб. (100%).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А40-101518/20 95-172Ф.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Курбатов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12.09.2022 00:00:00 ⇆ 14.09.2022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17:10:34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Артамонов Алексей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ИНН:500703702617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17:10:34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Артамонов Алексей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ИНН:500703702617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