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6082–ОАОФ/2/7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с ООО Гарантстрой, ИНН 2311251522, задолженности в сумме 3339561,84 руб.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1 669 780.92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сентября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6082–ОАОФ/1/7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Оганян Гайк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(ИНН:745312418887)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14:20:43;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Ворожбит Дмитрий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(ИНН:251135193677)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04:04:55;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1 753 269.97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1 669 780.92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Оганян Гайк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1 753 269.97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13.09.2022 09:17:47.185642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Ворожбит Дмитрий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1 669 780.92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13.09.2022 09:05:14.788197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Ворожбит Дмитрий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692525 Приморский край, г.Уссурийск, ул.Волочаевская д.92, кв.94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1 669 780.92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Оганян Гайк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Краснодарский край, г. Краснодар, ул. Октябрьская, д. 181/2, корп.2, кв.66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1 753 269.97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в течение 5 дней, с момента подведения итогов торгов. Организатор торгов обязан направить на электронную почту победителя торгов экземпляр договора, который победитель торгов обязан подписать и направить на электронную почту конкурсного управляющего копию договора, а два экземпляра договора в оригинале по адресу: 350040, г. Краснодар, ул. им Димитрова, 120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Оплатить стоимость приобретенного имущества покупатель должен не позднее 15 дней, с момента заключения договора цессии, иначе договор аннулируется
Оплата по договору цессии производится по следующим реквизитам:
ООО «Центр Девелопмент», ИНН 2310196036, ОГРН 1162375050529, р/с 40702810830000014729 в ПАО «Сбербанк», БИК 040349602, к/с 30101810100000000602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