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6082–ОАОФ/2/4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"Центр Девелопмент";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Право требования с ООО ГармонияСтрой, ИНН1657230443, задолженности в сумме 10038,06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8 532.35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А32-42218/2018.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"Центр Девелопмент".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сентября 2022г. 09:00:00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«13» сентября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