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5935–ОТПП/2/65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ОТКРЫТОЕ АКЦИОНЕРНОЕ ОБЩЕСТВО "ЖИЛИЩНО-КОММУНАЛЬНОЕ ХОЗЯЙСТВО "ЗАВОЛЖЬЕ".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65</w:t>
      </w:r>
      <w:r>
        <w:rPr>
          <w:rFonts w:eastAsia="Times New Roman"/>
        </w:rPr>
        <w:t>: ООО "ДИЗЕЛЬЯРСЕРВИС" ИНН-КПП 7627030529-762701001.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146 852.57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А82-5608/2019.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Ярославской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ОТКРЫТОЕ АКЦИОНЕРНОЕ ОБЩЕСТВО "ЖИЛИЩНО-КОММУНАЛЬНОЕ ХОЗЯЙСТВО "ЗАВОЛЖЬЕ".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Земцов Олег Иванович.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Земцов Олег Иванович.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04.09.2022 10:00:00 ⇆ 13.09.2022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5935–ОТПП/2/65</w:t>
      </w:r>
      <w:r>
        <w:rPr/>
        <w:t xml:space="preserve"> от </w:t>
      </w:r>
      <w:r>
        <w:rPr>
          <w:u w:val="single"/>
        </w:rPr>
        <w:t>«14»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Наурзалинов Бакыт Айткалиевич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(ИНН:450300087492)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16:28:22;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Наурзалинов Бакыт Айткалиевич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122 202.33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04.09.2022 10:00:00 ⇆ 13.09.2022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16:28:22.979278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Наурзалинов Бакыт Айткалиевич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454001, г. Челябинск, ул. 250-летия Челябинска, д. 5В, кв. 53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122 202.33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Обязательными условиями договора купли-продажи имущества являются:
сведения об имуществе, его составе, характеристиках, описание имущества;
цена продажи имущества;
порядок и срок передачи имущества покупателю;
сведения о наличии или об отсутствии обременении в отношении имущества, в том числе публичного сервитута;
иные предусмотренные законодательством Российской Федерации условия:
согласие покупателя принять на себя обязательства должника по договорам поставки товаров, являющимся предметом регулирования законодательства о естественных монополиях;
принятие на себя покупателем обязательств по обеспечению доступности производимого и (или) реализуемого товара (работ, услуг) для потребителей;
наличие лицензии на осуществление соответствующего вида деятельности, если деятельность должника подлежит лицензированию; 
согласие покупателя принять на себя обязательства по обеспечению надлежащего содержания и использования социально значимых объектов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обязательств.
согласие покупателя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услуг).
Передача имущества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р/с 40702810977120001257 в КАЛУЖСКОЕ ОТДЕЛЕНИЕ N8608 ПАО СБЕРБАНК, БИК 047888717, к/с 30101810100000000612, ИНН 7725114488, КПП 042908612.
При заключении договора с лицом, выигравшим торги, сумма внесенного им задатка засчитывается в счет исполнения договора.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(Земцов Олег Иванович)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Земцов Олег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