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6120–ОТПП/2/50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50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«12»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50</w:t>
      </w:r>
      <w:r>
        <w:rPr>
          <w:rFonts w:eastAsia="Times New Roman"/>
        </w:rPr>
        <w:t>: Автобетоносмеситель СБ 92В 2 КамАЗ 55111А, № кузова (прицепа) 1766013, модель, № двигателя 7403 10 135145, 2000 г.в., Гос. и рег. знак М 205 РК 42, VIN XTC55111AY2122686.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472 027.50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06.09.2022 12:00:00 ⇆ 09.09.2022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6120–ОТПП/2/50</w:t>
      </w:r>
      <w:r>
        <w:rPr/>
        <w:t xml:space="preserve"> от </w:t>
      </w:r>
      <w:r>
        <w:rPr>
          <w:u w:val="single"/>
        </w:rPr>
        <w:t>«12»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Филатов Владислав Михайлович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(ИНН:222106307749)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«9»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11:35:13;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Юдин Олег Вадимович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(ИНН:227600948091)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«9»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09:26:26;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Мужиков Артем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(ИНН:190304358831)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«8»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18:30:20;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Общество с ограниченной ответственностью «МЕТАЛЛУРГЭНЕРГО»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(ОГРН:1177847415481)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«8»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06:35:55;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Филатов Владислав Михайлович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12:00:00 ⇆ 09.09.2022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09.09.2022 11:35:13.042383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Юдин Олег Вадимович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254 666.00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12:00:00 ⇆ 09.09.2022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09.09.2022 09:26:26.090928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Мужиков Артем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251 111.00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12:00:00 ⇆ 09.09.2022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18:30:20.289291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«МЕТАЛЛУРГЭНЕРГО»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236 015.00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12:00:00 ⇆ 09.09.2022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06:35:55.665332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Юдин Олег Вадимович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658860,С.ТАБУНЫ ПЕР.ЦЕНТРАЛЬНЫЙ Д.13 КВ.12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254 666.00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В случае отказа или уклонения победителя торгов от подписания договора купли-продажи имущества в течение 5 дней с даты получения предложения конкурсного управляющего о заключении такого договора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