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6108–ОАЗФ/2/1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сентября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6108-ОАЗФ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
Открытый аукцион с закрытой формой представления предложений о цене, должник Медяник Антон Владимирович;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- нежилое здание, количество этажей: 1, площадь – 432 кв.м, кадастровый номер 24:50:0300001:150, адрес объекта: Россия, Красноярский край, г. Красноярск, ул. Брянская, д.139, стр. 1; - объект незавершенного строительства, площадь застройки 567,2 кв.м., кадастровый номер 24:50:0300001:145, адрес объекта: Россия, Красноярский край, г. Красноярск, ул. Брянская, д.139; - право аренды земельного участка площадью 9 476 кв.м. (+/- 34 кв.м.) с кадастровым номером 24:50:0300001:66, срок аренды с 27.03.2013 по 26.03.2062 (сорок девять лет), категория земель: земли населенных пунктов, расположенного по адресу: местоположение установлено относительно ориентира, расположенного за пределами участка. Почтовый адрес ориентира: Красноярский край, г. Красноярский край, г. Красноярск, ул. Брянская Сведения об обременениях имущества входящего в состав лота №1: ипотека (дата регистрации 16.07.2018) в пользу конкурсного кредитора Баранова Михаила Александровича, требования которого к должнику Медянику А.В. обеспечены залогом имущества входящего в состав лота №1 на основании определения Арбитражного суда Красноярского края от 20.12.2019 по делу № А33-21207-2/2019. Имущество предлагаемое для реализации на торгах является предметом залога конкурсного кредитора Баранова Михаила Александровича на основании определения Арбитражного суда Красноярского края от 20.12.2019 по делу № А33-21207-2/2019..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225 000 000.00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А33-21207/2019.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Красноярского края.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Медяник Антон Владимирович.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«08» августа 2022г.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«09» сентября 2022г. 17:00:00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«12» сентября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