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6017–ОАОФ/2/1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Аракелян Лилит Васильевна;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Движимое имущество: автомобиль LADA, 219010 LADA GRANTA, 2020 г.в., VIN: XTA219010L0684445.
Автомобиль находится в залоге у Банка ВТБ (ПАО) на основании заключенного договора залога. Права Залогового кредитора в отношении Имущества подтверждены определением Арбитражного суда Краснодарского края по делу № А32-30411/2021 от 06 апреля 2022 года..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569 000.00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А32-30411/2021.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Аракелян Лилит Васильевна.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июля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августа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сентября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«01» сентября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(Минаев Александр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Минаев Александр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