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«Три А» в размере 14 087 096, 30 руб. (определение АС НСО от 18.11.2019 по делу № А45-33959/2018, определение АС НСО от 24.06.2020 по делу № А45-33959/2018).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633 919.34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августа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