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Петрунина  Наталья Викторовна;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Объект недвижимости- Помещение, Кадастровый номер: 
50:19:0010201:2243, Назначение объекта недвижимости: Жилое, Местоположение: 
Московская область, р-н. Рузский, г. Руза, ул. Федеративная, д. 8, кв. 16, Площадь: 33.5, вид 
права, доля в праве: Собственность.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1 629 929.79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А40- 139825/21.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Петрунина  Наталья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августа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«30» августа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6013–ОАОФ/1/2</w:t>
      </w:r>
      <w:r>
        <w:rPr/>
        <w:t xml:space="preserve"> от </w:t>
      </w:r>
      <w:r>
        <w:rPr>
          <w:u w:val="single"/>
        </w:rPr>
        <w:t>«24»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Бушкова Анастасия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(ИНН:183402918706)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16:20:29;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БОЛБАС РОМАН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(ИНН:772808505592)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17:43:37;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1 629 929.79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БОЛБАС РОМАН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1 629 929.79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30.08.2022 12:10:22.778726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БОЛБАС РОМАН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117 335. г. Москва. ул. Профсоюзная 48-4-66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1 629 929.79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269</Words>
  <Characters>2238</Characters>
  <CharactersWithSpaces>2459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2022-05-18T15:33:22Z</dcterms:modified>
  <cp:revision>62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