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6000–ОАОФ/2/1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6000-ОАОФ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"Фактория";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Задолженность в порядке регрессного требования ООО «Фактория» к солидарным поручителям и основному должнику по обязательствам перед ПАО Банк «ФК Открытие» (рассматривается дело о вызскании долга № 2-1251/2022 Орджоникидзевским районным судом г. Екатеринбурга), в том числе задолженность ООО «ТоргОптима» в размере 38 696 618,78 рублей, Долгих Андрея Александровича и ООО «Уральская стекольная компания» в размере 14 031 906,23 руб. и Долгих романа Андреевича в размере  5 367 450,00 рублей.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38 696 618.78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А60-46081/2018.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"Фактория".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«26» августа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августа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(Борноволоков Александр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Борноволоков Александр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