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5959–ОАОФ/2/83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69:33:0000015:138, площадью 25 912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
Участок находится примерно в 790 м, по направлению на
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