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6019–ОАОФ/1/2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«26» августа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6019-ОАОФ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Каландаров Расул Якубович;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Дебиторская задолженность ООО «Три А» в размере 14 087 096, 30 руб. (определение АС НСО от 18.11.2019 по делу № А45-33959/2018, определение АС НСО от 24.06.2020 по делу № А45-33959/2018).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633 919.34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А45-873/2019.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суд Новосибирской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Каландаров Расул Якубович.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Бекк Александр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Бекк Александр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«22» июля 2022г. 08:00:00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«26» августа 2022г. 07:59:00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(Бекк Александр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Бекк Александр Александрович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