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
Участок находится примерно в 790 м, по направлению на
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