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8 211.08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5928–ОТПП/2/2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 Артем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(ИНН:660306822228)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07:47:41;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Журавлев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(ИНН:246504084146)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05:04:30;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Астрелин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(ОГРНИП:322565800043978)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19:19:39;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Артем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07:47:41.086465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Журавлев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05:04:30.648868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Астрелин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19:19:39.191767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Астрелин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462435, Оренбургская обл., г. Орск, ул. Вокзальное шоссе 7, кв. 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Получать ООО «Три А» (ОГРН 1025401917936, ИНН 5405197322, юр. адрес: 630008, г. Новосибирск, ул. Кирова, д. 27, кв. 152, р/c 40702810544050045334, ПАО «Сбербанк», г. Новосибирск, к/c 30101810500000000641,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