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Имущество не обремененное залогом: Автомобиль Hyundai X35, VIN: U5YZU81BDBL094302, год выпуска 2011, гос.рег.знак А991ТУ09.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