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5934–ОТПП/1/2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«ПКК Калибр»;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к Сулейманову Бигрузи Бухаринович (19.07.1971 г.р., место рождения: Республика Дагестан) в части возврата транспортных средств: рег. знак ВА441252, VIN WSM00000005006509, марка, модель SCHMITZ SK024K, тип ТС - полуприцеп, категория ТС - прицеп, год выпуска 2006, модель, номер двигателя - отсутствует, шасси (рама) № WSM00000005006509, кузов № отсутствует, цвет белый, свидетельство о регистрации 05ХС№288747, паспорт ТС - 39УС112570; рег. знак ВА441052, VIN WSM00000005012620, марка, модель SCHMITZ SK024K, тип ТС - полуприцеп, категория ТС - прицеп, год выпуска 2006, модель, номер двигателя - отсутствует, шасси (рама) № WSM00000005012620, кузов № отсутствует, цвет белый, свидетельство о регистрации 52ХС№288745, паспорт ТС - 39УС112568; рег. знак Н012УР05, VIN XTARS015LF0908343, марка, модель LADA RS0151, категория ТС - В, год выпуска 2015, модель, номер двигателя - K7UA81100, шасси (рама) № отсутствует, кузов № XTARS015LF0908343, цвет белый, свидетельство о регистрации - 9900№681016, а также в части взыскания суммы судебных расходов в размере 15 000,00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5 951 250.00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А45-877/2019.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«ПКК Калибр».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Коченко Кирилл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(Коченко Кирилл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Коченко Кирилл Леонидович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