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Курбатов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«АКТИВФИНАНС» (ИНН 7720614342, ОГРН 1087746494395) в размере 7 150 000 руб. (100%), Доля в уставном капитале ЗАО «ТЕМПСТРОЙ» (ИНН 7709793000, ОГРН 1087746627022) в размере 10 000 руб. (100%).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А40-101518/20 95-172Ф.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Курбатов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