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5495–ОТПП/1/1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5495-ОТПП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Ермакова Наталья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 (расположенный под жилым зданием), виды разрешенного использования объекта недвижимости: для ведения личного подсобного хозяйства, адрес: Рязанская область, р-н Александро-Невский, д. Борисовка, ул. Центральная, д. 7, площадь: 5000 кв. м., вид права, доля в праве: общая долевая собственность, доля в праве 1/5, кадастровый номер: 62:09:0030204:89; Вид объекта недвижимости: здание, назначение объекта недвижимости: жилой дом, адрес: Рязанская обл., р-н Александро-Невский, с/п Борисовское, д. Борисовка, ул. Центральная, д.7, площадь: 58,1 кв. м, вид права, доля в праве: общая долевая собственность, доля в праве 1/5, кадастровый номер: 62:09:0030204:160.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64 800.00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А54-5868/2019.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Ермакова Наталья Владимировна.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