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E40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6948556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170167B3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BF40D9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              «___» __________ 2022 г.</w:t>
      </w:r>
    </w:p>
    <w:p w14:paraId="4CBAA30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F0D8529" w14:textId="629F21BA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0" w:name="_Hlk108791190"/>
      <w:r w:rsidRPr="00E03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АО «АПК «ДУБИНИНО» </w:t>
      </w:r>
      <w:bookmarkEnd w:id="0"/>
      <w:r w:rsidRPr="00E039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(ИНН 5044056708, ОГРН 1065044034208, адрес: 141508, Московская область, Солнечногорский район, д. Дубинино, д.57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далее по тексту – «Должник»), процедура конкурсного производства открыта Решением Арбитражного суда Московской области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 делу № А41-32381/21 от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28.01.2022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в лице конкурсного управляющего  </w:t>
      </w: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Мухутдинова Марата Рафиковича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(ИНН 504701283460, СНИЛС 026-227-538 36, адрес для направления корреспонденции: 107078 г. Москва, а/я 136) , действующего на основании Решения Арбитражного суда </w:t>
      </w:r>
      <w:r w:rsidR="00455075" w:rsidRPr="00455075">
        <w:rPr>
          <w:rFonts w:ascii="Times New Roman" w:eastAsia="Times New Roman" w:hAnsi="Times New Roman" w:cs="Times New Roman"/>
          <w:lang w:eastAsia="ru-RU"/>
        </w:rPr>
        <w:t>Московской области по делу № А41-32381/21 от 28.01.2022</w:t>
      </w: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с одной стороны, и ______________________________________________________, именуем___ в дальнейшем «Покупатель», в лице ________________________________________, действующ___ на основании __________________, с другой стороны, совместно именуемые «Стороны», заключили настоящий договор о нижеследующем:</w:t>
      </w:r>
    </w:p>
    <w:p w14:paraId="34BA372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E2DB63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8074759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1.1.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/ самоходную машину / оборудование (далее – Имущество): </w:t>
      </w:r>
    </w:p>
    <w:p w14:paraId="3A48E7C4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9F01A27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14:paraId="2B281CBE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-марка, модель:. </w:t>
      </w:r>
    </w:p>
    <w:p w14:paraId="3CE35EF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-наименование (тип ТС):. </w:t>
      </w:r>
    </w:p>
    <w:p w14:paraId="79BE2D0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>-категория ТС (ABCD, прицеп):</w:t>
      </w:r>
    </w:p>
    <w:p w14:paraId="0FD31BF9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-год выпуска: </w:t>
      </w:r>
    </w:p>
    <w:p w14:paraId="30E4E79D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-шасси  N: </w:t>
      </w:r>
    </w:p>
    <w:p w14:paraId="589648CD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873C75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-цвет: черный. </w:t>
      </w:r>
    </w:p>
    <w:p w14:paraId="2CB38A3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-мощность двигателя, кВт/л.с.:. </w:t>
      </w:r>
    </w:p>
    <w:p w14:paraId="7ECADEA9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7CCE27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-разрешенная масса:. </w:t>
      </w:r>
    </w:p>
    <w:p w14:paraId="1A17FC5E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>-масса без нагрузки:</w:t>
      </w:r>
    </w:p>
    <w:p w14:paraId="25396A8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1.2.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26B8A8B7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1.3.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0399F">
        <w:rPr>
          <w:rFonts w:ascii="Times New Roman" w:eastAsia="Calibri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152D4EFF" w14:textId="32221826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1.4. Продажа имущества производится в рамках Положения о порядке, сроках и условиях продажи имущества, принадлежащего </w:t>
      </w:r>
      <w:r w:rsidR="00455075" w:rsidRPr="00455075">
        <w:rPr>
          <w:rFonts w:ascii="Times New Roman" w:eastAsia="Calibri" w:hAnsi="Times New Roman" w:cs="Times New Roman"/>
          <w:b/>
          <w:sz w:val="24"/>
          <w:szCs w:val="24"/>
        </w:rPr>
        <w:t>АО «АПК «ДУБИНИНО»</w:t>
      </w:r>
      <w:r w:rsidR="0045507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E0399F">
        <w:rPr>
          <w:rFonts w:ascii="Times New Roman" w:eastAsia="Calibri" w:hAnsi="Times New Roman" w:cs="Times New Roman"/>
          <w:sz w:val="24"/>
          <w:szCs w:val="24"/>
        </w:rPr>
        <w:t xml:space="preserve">утвержденным </w:t>
      </w:r>
      <w:r w:rsidR="00455075" w:rsidRPr="00455075">
        <w:rPr>
          <w:rFonts w:ascii="Times New Roman" w:eastAsia="Calibri" w:hAnsi="Times New Roman" w:cs="Times New Roman"/>
          <w:sz w:val="24"/>
          <w:szCs w:val="24"/>
        </w:rPr>
        <w:t>01.07.2022 года комитетом кредиторов</w:t>
      </w:r>
    </w:p>
    <w:p w14:paraId="063C504D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0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ЦЕНА И РАСЧЕТЫ ПО ДОГОВОРУ</w:t>
      </w:r>
    </w:p>
    <w:p w14:paraId="52E14E46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2.1. Цена, Имущества, указанного в п. 1.1 настоящего Договора, составляет ______________ руб. В соответствии с п.п.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цена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2884A507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Продавца, указанный в разделе 7 настоящего Договора в течение 30 календарных дней со дня подписания Договора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3BBCFF8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2.3. Задаток за участие в торгах в форме аукциона по лоту № ____, внесенный на р/с организатора торгов, засчитывается в счет оплаты Имущества.</w:t>
      </w:r>
    </w:p>
    <w:p w14:paraId="57260913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sz w:val="24"/>
          <w:szCs w:val="24"/>
        </w:rPr>
        <w:t>2.4.</w:t>
      </w:r>
      <w:r w:rsidRPr="00E0399F">
        <w:rPr>
          <w:rFonts w:ascii="Times New Roman" w:eastAsia="Calibri" w:hAnsi="Times New Roman" w:cs="Times New Roman"/>
          <w:sz w:val="24"/>
          <w:szCs w:val="24"/>
        </w:rPr>
        <w:t xml:space="preserve"> 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69370FA4" w14:textId="77777777" w:rsidR="00E0399F" w:rsidRPr="00E0399F" w:rsidRDefault="00E0399F" w:rsidP="00E0399F">
      <w:pPr>
        <w:spacing w:after="0" w:line="26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005FFC7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644A2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 ПЕРЕДАЧА ИМУЩЕСТВА</w:t>
      </w:r>
    </w:p>
    <w:p w14:paraId="0B7E7300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3.1.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>Имущество передается Продавцом Покупателю в течение в 5 (пяти) дней с момента поступления денежных средств на расчетный счет Продавца. Передача имущества осуществляется по адресу: ____________________________________________________________</w:t>
      </w:r>
    </w:p>
    <w:p w14:paraId="0D0E6FFD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3.2.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7DEAFE1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3.3.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3B22DFF8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3.4.</w:t>
      </w:r>
      <w:r w:rsidRPr="00E0399F">
        <w:rPr>
          <w:rFonts w:ascii="Times New Roman" w:eastAsia="Calibri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3F713A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9F">
        <w:rPr>
          <w:rFonts w:ascii="Times New Roman" w:eastAsia="Calibri" w:hAnsi="Times New Roman" w:cs="Times New Roman"/>
          <w:sz w:val="24"/>
          <w:szCs w:val="24"/>
        </w:rPr>
        <w:t>3.5.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 в состоянии «как есть»,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78BA7A8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FAC2F1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ПРАВА И ОБЯЗАННОСТИ СТОРОН</w:t>
      </w:r>
    </w:p>
    <w:p w14:paraId="431558D0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4.1.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24FD056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4.1.1.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19C5BC41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4.2.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51D3D00C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4.2.1. 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45E12C4F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4.2.2.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A6DA545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6A285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 РАЗРЕШЕНИЕ СПОРОВ</w:t>
      </w:r>
    </w:p>
    <w:p w14:paraId="029AC7D6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5.1.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06F106A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981692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6. ПРОЧИЕ УСЛОВИЯ</w:t>
      </w:r>
    </w:p>
    <w:p w14:paraId="50A6C5D5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6.1.</w:t>
      </w:r>
      <w:r w:rsidRPr="00E039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 и подписаны уполномоченными представителями Сторон. </w:t>
      </w:r>
    </w:p>
    <w:p w14:paraId="29004F07" w14:textId="77777777" w:rsidR="00E0399F" w:rsidRPr="00E0399F" w:rsidRDefault="00E0399F" w:rsidP="00E0399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i-IN" w:bidi="hi-IN"/>
        </w:rPr>
      </w:pPr>
      <w:r w:rsidRPr="00E0399F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i-IN" w:bidi="hi-IN"/>
        </w:rPr>
        <w:tab/>
        <w:t>6.2.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0BE4806F" w14:textId="77777777" w:rsidR="00E0399F" w:rsidRPr="00E0399F" w:rsidRDefault="00E0399F" w:rsidP="00E039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9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581FE156" w14:textId="77777777" w:rsidR="00E0399F" w:rsidRPr="00E0399F" w:rsidRDefault="00E0399F" w:rsidP="00E0399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14:paraId="5A14973A" w14:textId="77777777" w:rsidR="00E0399F" w:rsidRPr="00E0399F" w:rsidRDefault="00E0399F" w:rsidP="00E0399F">
      <w:pPr>
        <w:autoSpaceDE w:val="0"/>
        <w:autoSpaceDN w:val="0"/>
        <w:adjustRightInd w:val="0"/>
        <w:spacing w:after="0" w:line="268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39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E0399F" w:rsidRPr="00E0399F" w14:paraId="5169B82A" w14:textId="77777777" w:rsidTr="00E0399F">
        <w:trPr>
          <w:trHeight w:val="1016"/>
        </w:trPr>
        <w:tc>
          <w:tcPr>
            <w:tcW w:w="5070" w:type="dxa"/>
            <w:hideMark/>
          </w:tcPr>
          <w:p w14:paraId="694056D6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Продавец:</w:t>
            </w:r>
          </w:p>
          <w:p w14:paraId="64502FB9" w14:textId="1B4637A1" w:rsidR="00E0399F" w:rsidRPr="00E0399F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«АПК «ДУБИНИНО»</w:t>
            </w:r>
          </w:p>
        </w:tc>
        <w:tc>
          <w:tcPr>
            <w:tcW w:w="283" w:type="dxa"/>
          </w:tcPr>
          <w:p w14:paraId="7343C031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311EE6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7B2436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5B291078" w14:textId="77777777" w:rsidR="00E0399F" w:rsidRPr="00E0399F" w:rsidRDefault="00E0399F" w:rsidP="00E0399F">
            <w:pPr>
              <w:spacing w:after="0" w:line="26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399F" w:rsidRPr="00E0399F" w14:paraId="60845C9A" w14:textId="77777777" w:rsidTr="00E0399F">
        <w:tc>
          <w:tcPr>
            <w:tcW w:w="5070" w:type="dxa"/>
          </w:tcPr>
          <w:p w14:paraId="51D345F1" w14:textId="77777777" w:rsidR="00455075" w:rsidRPr="00455075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5044056708, КПП: 504401001</w:t>
            </w:r>
          </w:p>
          <w:p w14:paraId="312F0219" w14:textId="77777777" w:rsidR="00455075" w:rsidRPr="00455075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141508, Московская область, Солнечногорский район, д. Дубинино, д.57</w:t>
            </w:r>
          </w:p>
          <w:p w14:paraId="737040DC" w14:textId="77777777" w:rsidR="00455075" w:rsidRPr="00455075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1065044034208</w:t>
            </w:r>
          </w:p>
          <w:p w14:paraId="34753893" w14:textId="77777777" w:rsidR="00455075" w:rsidRPr="00455075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р\с 40702810701300026363</w:t>
            </w:r>
          </w:p>
          <w:p w14:paraId="10083499" w14:textId="77777777" w:rsidR="00455075" w:rsidRPr="00455075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АО «АЛЬФА-БАНК»</w:t>
            </w:r>
          </w:p>
          <w:p w14:paraId="25D69937" w14:textId="77777777" w:rsidR="00455075" w:rsidRPr="00455075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044525593</w:t>
            </w:r>
          </w:p>
          <w:p w14:paraId="6D76DF49" w14:textId="34C09F55" w:rsidR="00E0399F" w:rsidRPr="00E0399F" w:rsidRDefault="00455075" w:rsidP="00455075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к\с 30101810200000000593</w:t>
            </w:r>
          </w:p>
          <w:p w14:paraId="0460E0B2" w14:textId="77777777" w:rsidR="00E0399F" w:rsidRPr="00E0399F" w:rsidRDefault="00E0399F" w:rsidP="00E0399F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398B2CE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104DC5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99F" w:rsidRPr="00E0399F" w14:paraId="163EF078" w14:textId="77777777" w:rsidTr="00E0399F">
        <w:tc>
          <w:tcPr>
            <w:tcW w:w="5070" w:type="dxa"/>
          </w:tcPr>
          <w:p w14:paraId="50E15836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7001E868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3DC0FD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217045" w14:textId="69E82E9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_________________/</w:t>
            </w:r>
            <w:r w:rsidR="00455075">
              <w:t xml:space="preserve"> </w:t>
            </w:r>
            <w:r w:rsidR="00455075" w:rsidRPr="004550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Мухутдинов</w:t>
            </w: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550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4550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./</w:t>
            </w:r>
          </w:p>
          <w:p w14:paraId="3DDCD00C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5B26330D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8159A1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586282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C7FA14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D1BDFC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38725BF7" w14:textId="77777777" w:rsidR="00E0399F" w:rsidRPr="00E0399F" w:rsidRDefault="00E0399F" w:rsidP="00E0399F">
            <w:pPr>
              <w:spacing w:line="26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03DD3B2" w14:textId="77777777" w:rsidR="00EE6B62" w:rsidRDefault="00EE6B62"/>
    <w:sectPr w:rsidR="00EE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62"/>
    <w:rsid w:val="00455075"/>
    <w:rsid w:val="00E0399F"/>
    <w:rsid w:val="00EE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623E"/>
  <w15:chartTrackingRefBased/>
  <w15:docId w15:val="{948975BC-D2B9-44E8-82A7-E4A8A85D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2022-07-15T12:19:00Z</dcterms:created>
  <dcterms:modified xsi:type="dcterms:W3CDTF">2022-07-15T12:29:00Z</dcterms:modified>
</cp:coreProperties>
</file>