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5906–ОАЗФ/2/1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АО «Сибмост» к: ООО «ГК Инфраструктура» ИНН 7725798245 в размере 430 780 050 руб.; АО «Фирма Деко» ИНН 5401100227 в размере 166 377 755,4 руб.; ООО «Евро Строй» ИНН 7714396752 в размере 63 621 296,41 руб.; ООО «Сибавтобан» ИНН 5405215998 в размере 47 098 585,8 руб.; ООО «Севердорстрой» ИНН 1435228570 в размере 43 892 472,7 руб.; ООО «Гранит ПКФ» ИНН 1901105561 в размере 12 486 010 руб.; ООО «Мостовик НПО» ИНН 5502005562 в размере 8 719 437,34 руб.; ООО «Граджилстрой» ИНН 5402144523 в размере 2 923 581,64 руб.; ООО «Мостовик-Центр» ИНН 2460058388 в размере 2 470 217,35 руб.; ООО «Водный мир» ИНН 5410136131 в размере 2 343 498,74 руб.; ЗАО «Тихоокеанская мостостроительная компания» ИНН 2511024037 в размере 1 447 476,67 руб.; ООО «Алмаз-Антарекс» ИНН 1433023521 в размере 1 327 585,5 руб.; ООО «РТИ»  ИНН 5406746462 в размере 1 274 376,61 руб.; ООО «Омский завод металлоконструкций» ИНН 5528035113 в размере 1 130 274,8 руб.; ООО «Институт «ДорПроект» ИНН 7017227355 в размере 942 502,82 руб.; ООО ХК «Амур-мост» ИНН 2808015509 в размере 500 000 руб.; ИП Сарайкин Вениамин Владимирович  ИНН 421812234142 в размере 134 312,62 руб.; ИП Шулепова Оксана Петровна ИНН 190900485044 в размере 98 747,36 руб.; ООО «ВМА СТРОЙ"» ИНН 9717003650 (до 24.01.2019 ООО "ВМ-Аккорд") в размере 69 974,87 руб.; ИП Пистунович Виталий Викторович ИНН 191002745057 в размере 32 201,27 руб.; ООО «Бастион» ИНН 5406706950 в размере 10 811 836,31 руб.; ОАО «ДСУ-1» ИНН 2226008365 в размере 5 065 281,17 руб.; ООО «ТС Мост» ИНН 7705522778 в размере 1 823 157,81 руб.; ООО «Эксперт ГК» ИНН 1901111822 в размере 81 126 159,67 руб.; ООО «НТС» ИНН 5403355929 в размере 20 004 367,87 руб.; ООО «Джугджур СК» ИНН 1435267080 в размере 4 243 115,15 руб.; ООО «Строймастер» ИНН 6372022407 в размере 3 394 769,14 руб.; ООО «Кранмаш Строй» ИНН 7702769103 в размере 580 047,96 руб.; ООО «БункерБаза» ИНН 5406581644 в размере 478 865,85 руб.; ООО «Брав-ТР» ИНН 7732115676 в размере 320 560,35 руб.; ООО «Гранит 04» ИНН 0411175744 в размере 251 804,56 руб.; ООО «Запчасти» ИНН 5047181217 в размере 247 478,41 руб.; АО «Мариинскавтодор» ИНН 4213012463 в размере 228 408,81 руб.; ООО «Завод заборов и Ограждений» ИНН 5407480462 в размере 103 324,67 руб.; Федеральное казенное учреждение «Управление федеральных автомобильных дорог "Алтай" Федерального дорожного агентства ИНН 2225061905 в размере 9 000 руб.; Нотариус Шамба Тарас Миронович ИНН 773100241432 в размере 8 854 руб.; ООО «Региональное объединение специальных дорожных знаков» ИНН 2225154395 в размере 103 944 руб.; ООО «НК-Лес» ИНН 4252009457 в размере 42 398 руб.; ООО «МТТ-512» ИНН 6670416862 в размере 7 443 832,24 руб.; ООО «СК Мост» ИНН 2204080583 в размере 564 725,68 руб.; ООО «МС Антикор» ИНН 5404387240 в размере 9 327 541,56 руб.; ООО «ДСУ № 1» ИНН 7017365796 в размере 7 905 137,28 руб.; ООО «Промснаб» ИНН 1901068221 в размере 10 980,24 руб.; ООО «ОмскСтальМост» ИНН 7710492783 в размере 345 419 руб.; ООО ЧОП "Стрелец-НК" ИНН 5404028258 в размере 1 640 126,61 руб.; ООО СК «Три Кита» ИНН 5410058902 в размере 628 570,55 руб.; ООО «Улан-Удэстальмост» ИНН 0326482208 в размере 31 391 769,66 руб.; ООО «Мостремстрой» ИНН 2462025490 в размере 9 050 246,64 руб.; ООО «Патрос» ИНН 5501078631 в размере 3 060 587,56 руб.; ООО «ТрансОйл-Уфа» ИНН 0277099783 в размере 1 360 092,79 руб.; Казенное учреждение Республики Алтай «Республиканское управление автомобильных дорог общего пользования «ГорноАлтайавтодор» ИНН 0400000069 в размере 797 120 руб.; ООО «Новосибирская оценочная компания» ИНН 3804044797 в размере 334 280,36 руб.; Муниципальное Учреждение "Управление жилищно-коммунального и дорожного хозяйства Администрации города Горно-Алтайска" ИНН 0411014585 в размере 6 000 руб.; ФБУ «Администрация Обского бассейна внутренних водных путей» ИНН 5407129381 в размере 520 140 руб.; ООО «ПК ДСУ» ИНН 2463208401 в размере 2 555 553,45 руб.; ООО «ТПК Урал-Мет» ИНН 7447055154 в размере 101 883,21 руб.; ООО «Севертранс» ИНН 5517010580 в размере 43 013,94 руб.; ООО «Росэлектрик» ИНН 6311147335 в размере 2 281 188,62 руб.; ООО «Томские Транспортные Линии» ИНН 7017032243 в размере 295 397,33 руб.; ООО «Стальиндустрия» ИНН 6623130150 в размере 17 836,13 руб.; ООО «Сибирь» ИНН 5409235057 в размере 230 руб.; ООО «Стройкомфорт» ИНН 1419007408 в размере 168 266,58 руб.; ООО «Партнер» ИНН 1419005834 в размере 270 912,52 руб.; АО «Рик Автодор» ИНН 1419005577 в размере 383 591,67 руб.; ООО «РУКАВА И СОЕДИНЕНИЯ» ИНН 5404400395 в размере 883 117,53 руб. 
В случае изменения состава лота по причине погашения полностью или частично задолженности перед АО «Сибмост», увеличения суммы задолженности, отмены или изменения судебного акта, на котором основаны права требования, в соответствующие данные лота вносятся изменения: включение/исключение дебиторской задолженности, изменения в размер дебиторской задолженности (прав требований), при этом продажная цена лота подлежит соразмерному снижению/увеличению на любой стадии проведения торгов.
В случае прекращения деятельности дебитором в связи с исключением из ЕГРЮЛ, а также в случае погашения дебитором задолженности в полном объеме, дебитор и задолженность такого дебитора исключаются из состава лота. Цена продажи лота уменьшается на сумму действующей цены продажи права требования такого дебитора. В случае частичного погашения дебитором задолженности, задолженность в погашенном размере исключается из состава лота. Цена продажи подлежит пропорциональному уменьшению..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164 959 004.00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«01» августа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августа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