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5918–ОАЗФ/2/1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5918-ОАЗФ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- нежилое здание, количество этажей: 1, площадь – 432 кв.м, кадастровый номер 24:50:0300001:150, адрес объекта: Россия, Красноярский край, г. Красноярск, ул. Брянская, д.139, стр. 1; - объект незавершенного строительства, площадь застройки 567,2 кв.м., кадастровый номер 24:50:0300001:145, адрес объекта: Россия, Красноярский край, г. Красноярск, ул. Брянская, д.139; - право аренды земельного участка площадью 9 476 кв.м. (+/- 34 кв.м.) с кадастровым номером 24:50:0300001:66, срок аренды с 27.03.2013 по 26.03.2062 (сорок девять лет), категория земель: земли населенных пунктов,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г. Красноярский край, г. Красноярск, ул. Брянская 
Сведения об обременениях имущества входящего в состав лота №1: ипотека (дата регистрации 16.07.2018) в пользу конкурсного кредитора Баранова Михаила Александровича, требования которого к должнику Медянику А.В. обеспечены залогом имущества входящего в состав лота №1 на основании определения Арбитражного суда Красноярского края от 20.12.2019 по делу № А33-21207-2/2019.
Имущество предлагаемое для реализации на торгах является предметом залога конкурсного кредитора Баранова Михаила Александровича на основании определения Арбитражного суда Красноярского края от 20.12.2019 по делу № А33-21207-2/2019..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июня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«29» июля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«01» августа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