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5916–ОАЗФ/1/1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Медяник Павел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№1. Земельный участок, категория земель: земли населенных пунктов, вид разрешенного использования: многоэтажная жилая застройка (высотная застройка) (код - 2.6), общая площадь 716 кв.м., кадастровый номер: 24:50:0200156:3. Местоположение установлено относительно ориентира, расположенного в границах участка. Ориентир Домовладение. Почтовый адрес ориентира: Красноярский край, г. Красноярск, Железнодорожный район, ул. Карла Маркса, д. 217..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10 300 877.00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А33-21785/2018.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Медяник Павел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июля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