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5854–ЗАЗФ/2/1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Закрытый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5854-ЗАЗФ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закрытой формой представления предложения о цене, должник ПАО Специального машиностроения металлургии "Мотовилихинские заводы";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1. Заготовки, запасные части, инструменты и принадлежности к боевым машинам РСЗО и оборудование для технического обслуживания, транспортно-заряжающие, транспортные машины реактивных систем залпового огня, ограниченные в обороте, 2035 шт..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385 015 839.10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А50-16153/2017.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Пермского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июля 2022г. 16:00:00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июля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