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(единым лотом): УСАДЬБА «ТАТЬЯНИНО» 1. Земельный участок, категория земель – земли населенных пунктов, разрешенное использование – для дачного строительства, площадь 1000 кв.м., КН 50:20:0050330:697, адрес: Моск. Обл. Одинцовский район, с/о Успенский, д. Маслово, уч.19, ДСК «Саланг», на части площадью 201 и 176 кв.м наложены ограничения; 2. Земельный участок, категория земель – земли населенных пунктов, разрешенное использование – для дачного строительства, площадь 1000 кв.м., КН 50:20:0050330:695, адрес: Моск. Обл. Одинцовский район, с/о Успенский, д. Маслово, уч.20, ДСК «Саланг» на часть площадью 367 кв.м наложены иные ограничения; 3. Жилой дом площадь 468,3 кв.м., 1-о этаж, КН 50:20:0050324:1152, адрес: Моск. Обл. Одинцовский район, с.о Успенский, д. Маслово, д.19-20, ДСК «Саланг»; 4. Жилой дом (дом охраны), площадь 117,3 кв.м., 1-о этаж, КН 50:20:0000000:294823, адрес: Моск. Обл. Одинцовский район, с.о Успенский, д. Маслово, д.19-20, ДСК «Саланг»; 5. Жилой дом (гостевой дом), площадь 80 кв.м., 1-о этаж, КН 50:20:0050330:3673, адрес: Моск. Обл. Одинцовский район, с.о Успенский, д. Маслово, уч.19,20, ДСК «Саланг». Подведенные коммуникации – электроэнергия (выделенная мощность 26 кВт), магистральный газ. Водоснабжение и водоотведение. Объекты недвижимого имущества 1-5 обременены ипотекой в пользу ПАО Банк ВТБ, наложен запрет на регистрационные действия. 6. 100% доли в уставном капитале ООО "ДИЗАЙНСТРОЙИНЖИНИРИНГ" (ИНН 7706521632, ОГРН 1047796033328, 119049, г. Москва, ул. Житная, д.14, стр.1), с которым заключен Договор аренды земельного участка №50-0195-04-05-0501 от 23.05.2008г. лесного участка площадью 0,5 га, местоположение: Московская обл., Одинцовский р-он, Москворецкое лесничество, Звенигородское участковое лесничество, квартал №91, выдела 3,4, КН 50:20:0050330:778, категория земель – земли лесного фонда, вид разрешенного использования осуществление рекреационной деятельности, сроком до 31.12.2055г. 7. Незарегистрированные нежилые строения без фундамента – баня-веранда, генераторная подстанция, котельная, постирочная, комнаты охраны и обслуживающего персонала (гаражи). Сооружения - уличный бассейн, остекленная оранжерея, бетонный и металлический заборы, ворота, погреб, беседка, улучшения земельного участка. 8. Движимое имущество – мебель, бытовая техника, тренажеры, оборудование водоснабжения, газовый котел, генератор и др. Полный перечень имущества в приложении к данному сообщении..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248 504 970.60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