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5745–ОАОФ/2/24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24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«1» июля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5745-ОАОФ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Репина Татьяна Викторовна;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24</w:t>
      </w:r>
      <w:r>
        <w:rPr>
          <w:rFonts w:eastAsia="Times New Roman"/>
        </w:rPr>
        <w:t>: Объект недвижимости Земельныйучасток,	кадастровый	(условный)	номер 76:13:010903:161, Общая долевая собственность, доля в праве ½, Местоположение установлено Начальная цена продажи устанавливается в следующем размере:относительно ориентира, расположенного в границах участка. Почтовый адрес ориентира: обл. Ярославская, рн Ростовский, с/о Савинский, с. Марково, площадь (кв.м) 1700..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176 527.75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А82-9924/2021.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Ярославской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Репина Татьяна 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Моторина Екатерина Витальевна.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Моторина Екатерина Витальевна.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«19» мая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«23» июня 2022г. 17:00:00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«30» июня 2022г. 13:00:00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«30» июня 2022г. 14:00:00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(Моторина Екатерина Витальевна)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Моторина Екатерина Витальевна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