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5745–ОАОФ/1/24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Объект недвижимости Земельныйучасток,	кадастровый	(условный)	номер 76:13:010903:161, Общая долевая собственность, доля в праве ½, Местоположение установлено Начальная цена продажи устанавливается в следующем размере:относительно ориентира, расположенного в границах участка. Почтовый адрес ориентира: обл. Ярославская, рн Ростовский, с/о Савинский, с. Марково, площадь (кв.м) 1700..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176 527.75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