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89A88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50D0FF2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4129AE20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709DB16" w14:textId="3A5A882F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A64A1D">
        <w:rPr>
          <w:sz w:val="22"/>
          <w:szCs w:val="22"/>
        </w:rPr>
        <w:t>2</w:t>
      </w:r>
      <w:r w:rsidR="006E0EBF">
        <w:rPr>
          <w:sz w:val="22"/>
          <w:szCs w:val="22"/>
        </w:rPr>
        <w:t>2</w:t>
      </w:r>
      <w:bookmarkStart w:id="0" w:name="_GoBack"/>
      <w:bookmarkEnd w:id="0"/>
      <w:r w:rsidRPr="000E4FE8">
        <w:rPr>
          <w:sz w:val="22"/>
          <w:szCs w:val="22"/>
        </w:rPr>
        <w:t>года</w:t>
      </w:r>
    </w:p>
    <w:p w14:paraId="5026D68C" w14:textId="77777777"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14:paraId="7D01A6ED" w14:textId="08AC0912" w:rsidR="00EB1A75" w:rsidRPr="00F231AF" w:rsidRDefault="004F3CB3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4F3CB3">
        <w:rPr>
          <w:b/>
          <w:sz w:val="22"/>
          <w:szCs w:val="22"/>
        </w:rPr>
        <w:t xml:space="preserve">Общество с ограниченной ответственность производственно-строительная компания «Днепр» </w:t>
      </w:r>
      <w:r w:rsidRPr="004F3CB3">
        <w:rPr>
          <w:sz w:val="22"/>
          <w:szCs w:val="22"/>
        </w:rPr>
        <w:t>(ОГРН 1136733009962, ИНН 6732059652, адрес: 214532, Смоленская область, Смоленский район, д. Владимирская, здание 387 км, строение а/д Москва-Минск), конкурсное производство открыто Решением Арбитражного суда Смоленской области от 18.11.2019 по делу № А62–6764/2018, в лице конкурсного управляющего Дудоладова Константина Юрьевича, действующего на основании Решения Арбитражного суда Смоленской области от 18.11.2019 по делу № А62-6764/2018,</w:t>
      </w:r>
      <w:r>
        <w:rPr>
          <w:b/>
          <w:sz w:val="22"/>
          <w:szCs w:val="22"/>
        </w:rPr>
        <w:t xml:space="preserve"> </w:t>
      </w:r>
      <w:r w:rsidR="00EB1A75" w:rsidRPr="002227CC">
        <w:rPr>
          <w:sz w:val="22"/>
          <w:szCs w:val="22"/>
        </w:rPr>
        <w:t>именуемое</w:t>
      </w:r>
      <w:r w:rsidR="00EB1A75" w:rsidRPr="00F231AF">
        <w:rPr>
          <w:sz w:val="22"/>
          <w:szCs w:val="22"/>
        </w:rPr>
        <w:t xml:space="preserve"> в дальнейшем </w:t>
      </w:r>
      <w:r w:rsidR="002227CC" w:rsidRPr="00F231AF">
        <w:rPr>
          <w:b/>
          <w:sz w:val="22"/>
          <w:szCs w:val="22"/>
        </w:rPr>
        <w:t>«Продавец»</w:t>
      </w:r>
      <w:r w:rsidR="002227CC" w:rsidRPr="00F231AF">
        <w:rPr>
          <w:sz w:val="22"/>
          <w:szCs w:val="22"/>
        </w:rPr>
        <w:t>, с одной стороны</w:t>
      </w:r>
      <w:r w:rsidR="00EB1A75" w:rsidRPr="00F231AF">
        <w:rPr>
          <w:sz w:val="22"/>
          <w:szCs w:val="22"/>
        </w:rPr>
        <w:t xml:space="preserve">, и </w:t>
      </w:r>
    </w:p>
    <w:p w14:paraId="436DCBC8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662F90E5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49D687D8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A64A1D">
        <w:rPr>
          <w:sz w:val="22"/>
          <w:szCs w:val="22"/>
        </w:rPr>
        <w:t>21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46263D77" w14:textId="2A103E5E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F3CB3">
        <w:rPr>
          <w:bCs/>
          <w:sz w:val="22"/>
          <w:szCs w:val="22"/>
        </w:rPr>
        <w:t xml:space="preserve">ООО ПСК «Днепр» </w:t>
      </w:r>
      <w:r w:rsidRPr="000E4FE8">
        <w:rPr>
          <w:sz w:val="22"/>
          <w:szCs w:val="22"/>
        </w:rPr>
        <w:t>от «__» _______ 20</w:t>
      </w:r>
      <w:r w:rsidR="00A64A1D">
        <w:rPr>
          <w:sz w:val="22"/>
          <w:szCs w:val="22"/>
        </w:rPr>
        <w:t>2</w:t>
      </w:r>
      <w:r w:rsidRPr="000E4FE8">
        <w:rPr>
          <w:sz w:val="22"/>
          <w:szCs w:val="22"/>
        </w:rPr>
        <w:t>_г.</w:t>
      </w:r>
    </w:p>
    <w:p w14:paraId="4410C975" w14:textId="5E577EE4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bookmarkStart w:id="1" w:name="_Hlk88401756"/>
      <w:r w:rsidR="002227CC" w:rsidRPr="002227CC">
        <w:rPr>
          <w:sz w:val="22"/>
          <w:szCs w:val="22"/>
        </w:rPr>
        <w:t>https://банкрот.вэтп.рф/</w:t>
      </w:r>
      <w:bookmarkEnd w:id="1"/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530D756E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5ED454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F046C6A" w14:textId="4131DD2C" w:rsidR="00EB1A75" w:rsidRDefault="00A64A1D" w:rsidP="004650FF">
      <w:pPr>
        <w:jc w:val="both"/>
        <w:rPr>
          <w:sz w:val="22"/>
          <w:szCs w:val="22"/>
        </w:rPr>
      </w:pPr>
      <w:r w:rsidRPr="00A64A1D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4F3CB3" w:rsidRPr="004F3CB3">
        <w:rPr>
          <w:sz w:val="22"/>
          <w:szCs w:val="22"/>
        </w:rPr>
        <w:t>ООО ПСК «Днепр»,</w:t>
      </w:r>
      <w:r w:rsidRPr="00A64A1D">
        <w:rPr>
          <w:sz w:val="22"/>
          <w:szCs w:val="22"/>
        </w:rPr>
        <w:t xml:space="preserve"> проводившихся в форме открытого аукциона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Регламентом пользования электронной торговой площадкой, на которой будут проводиться торги по продаже имущества </w:t>
      </w:r>
      <w:r w:rsidR="004F3CB3" w:rsidRPr="004F3CB3">
        <w:rPr>
          <w:sz w:val="22"/>
          <w:szCs w:val="22"/>
        </w:rPr>
        <w:t>ООО ПСК «Днепр»,</w:t>
      </w:r>
      <w:r w:rsidR="004F3CB3">
        <w:rPr>
          <w:sz w:val="22"/>
          <w:szCs w:val="22"/>
        </w:rPr>
        <w:t xml:space="preserve"> </w:t>
      </w:r>
      <w:r w:rsidR="001E0094" w:rsidRPr="001E0094">
        <w:rPr>
          <w:sz w:val="22"/>
          <w:szCs w:val="22"/>
        </w:rPr>
        <w:t>Положением о порядке продажи имущества должника Общества с ограниченной ответственностью ПСК «Днепр», не обеспеченного залогом имущества должника, утвержденным Определением Арбитражного суда Смоленской области от 09.06.2022 по делу № А62–6764/2018</w:t>
      </w:r>
      <w:r w:rsidRPr="001E0094">
        <w:rPr>
          <w:sz w:val="22"/>
          <w:szCs w:val="22"/>
        </w:rPr>
        <w:t>(далее по тексту «Положение»),</w:t>
      </w:r>
      <w:r w:rsidRPr="00A64A1D">
        <w:rPr>
          <w:sz w:val="22"/>
          <w:szCs w:val="22"/>
        </w:rPr>
        <w:t xml:space="preserve">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27BFE671" w14:textId="77777777" w:rsidR="00A64A1D" w:rsidRPr="000E4FE8" w:rsidRDefault="00A64A1D" w:rsidP="004650FF">
      <w:pPr>
        <w:jc w:val="both"/>
        <w:rPr>
          <w:sz w:val="22"/>
          <w:szCs w:val="22"/>
        </w:rPr>
      </w:pPr>
    </w:p>
    <w:p w14:paraId="07F83EEB" w14:textId="0F5A7561" w:rsidR="00770ED1" w:rsidRDefault="004650FF" w:rsidP="00F231AF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F231AF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F231AF">
        <w:rPr>
          <w:sz w:val="22"/>
          <w:szCs w:val="22"/>
        </w:rPr>
        <w:t>го договора</w:t>
      </w:r>
      <w:r w:rsidR="00B615E9" w:rsidRPr="00F231AF">
        <w:rPr>
          <w:sz w:val="22"/>
          <w:szCs w:val="22"/>
        </w:rPr>
        <w:t>:</w:t>
      </w:r>
      <w:r w:rsidR="00F231AF" w:rsidRPr="00F231AF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1E0094" w14:paraId="2A593193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831C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8AF6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C546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Рыночная цена, руб.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FA54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цена, руб.</w:t>
            </w:r>
          </w:p>
        </w:tc>
      </w:tr>
      <w:tr w:rsidR="001E0094" w14:paraId="7A18AC48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8BB3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2DD0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 ДРСУ, площадь 239,6 кв.м., кад. № 67:18:1940301:198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71F4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1 329 301,00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A556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1 329 301,00</w:t>
            </w:r>
          </w:p>
        </w:tc>
      </w:tr>
      <w:tr w:rsidR="001E0094" w14:paraId="6A54E518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068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CF22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проходной, площадь 11,9 кв.м., кад. № 67:18:1940303:195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4E3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63 927,00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83C5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63 927,00</w:t>
            </w:r>
          </w:p>
        </w:tc>
      </w:tr>
      <w:tr w:rsidR="001E0094" w14:paraId="416213E6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C354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FC9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 ГСМ, площадь 128,1 кв.м., кад. № 67:18:1940301:192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ECCB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216 489,00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FB5D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216 489,00</w:t>
            </w:r>
          </w:p>
        </w:tc>
      </w:tr>
      <w:tr w:rsidR="001E0094" w14:paraId="65CBC312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34B8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72B3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столярной мастерской, площадь 38,8 кв.м., кад. № 67:18:1940301:199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2088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65 572,00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3A3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65 572,00</w:t>
            </w:r>
          </w:p>
        </w:tc>
      </w:tr>
      <w:tr w:rsidR="001E0094" w14:paraId="68D4B2B2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8818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D28B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бани, площадь 85,6 кв.м., кад. № 67:18:1940301:202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DF76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136 275,00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77DB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136 275,00</w:t>
            </w:r>
          </w:p>
        </w:tc>
      </w:tr>
      <w:tr w:rsidR="001E0094" w14:paraId="1F6193BC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41F6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5866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котельной, площадь 140,8 кв.м., кад. № 67:18:1940301:193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3FB0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237 952,00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F584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237 952,00</w:t>
            </w:r>
          </w:p>
        </w:tc>
      </w:tr>
      <w:tr w:rsidR="001E0094" w14:paraId="27908ED5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5CE9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5562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Пилорама, площадь 130,8 кв.м., кад. № 67:18:1940301:221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870F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221 052,00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152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221 052,00</w:t>
            </w:r>
          </w:p>
        </w:tc>
      </w:tr>
      <w:tr w:rsidR="001E0094" w14:paraId="7B863A30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4543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0AE8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площадь 2 517 кв.м., кад. № 67:18:1940301:4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51F3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1 417 071,00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D827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1 417 071,00</w:t>
            </w:r>
          </w:p>
        </w:tc>
      </w:tr>
      <w:tr w:rsidR="001E0094" w14:paraId="6EFBEC4B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4489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3AC6" w14:textId="77777777" w:rsidR="001E0094" w:rsidRDefault="001E0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площадь 500 кв.м., кад. № 67:18:1940301:50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9332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95 500,00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A20" w14:textId="77777777" w:rsidR="001E0094" w:rsidRDefault="001E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95 500,00</w:t>
            </w:r>
          </w:p>
        </w:tc>
      </w:tr>
      <w:tr w:rsidR="001E0094" w14:paraId="6199A1CF" w14:textId="77777777" w:rsidTr="001E0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E06" w14:textId="77777777" w:rsidR="001E0094" w:rsidRDefault="001E00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1DC" w14:textId="77777777" w:rsidR="001E0094" w:rsidRDefault="001E00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B0D" w14:textId="77777777" w:rsidR="001E0094" w:rsidRDefault="001E0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B287" w14:textId="77777777" w:rsidR="001E0094" w:rsidRDefault="001E00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3 783 139,00</w:t>
            </w:r>
          </w:p>
        </w:tc>
      </w:tr>
    </w:tbl>
    <w:p w14:paraId="1C55CE80" w14:textId="77777777" w:rsidR="002C5C8D" w:rsidRDefault="002C5C8D" w:rsidP="002C5C8D">
      <w:pPr>
        <w:tabs>
          <w:tab w:val="num" w:pos="786"/>
        </w:tabs>
        <w:suppressAutoHyphens/>
        <w:ind w:left="426"/>
        <w:jc w:val="both"/>
        <w:rPr>
          <w:sz w:val="22"/>
          <w:szCs w:val="22"/>
        </w:rPr>
      </w:pPr>
    </w:p>
    <w:p w14:paraId="599263E2" w14:textId="77777777" w:rsidR="00A64A1D" w:rsidRDefault="00A64A1D" w:rsidP="00A64A1D">
      <w:pPr>
        <w:tabs>
          <w:tab w:val="num" w:pos="786"/>
        </w:tabs>
        <w:suppressAutoHyphens/>
        <w:ind w:left="426"/>
        <w:jc w:val="both"/>
        <w:rPr>
          <w:sz w:val="22"/>
          <w:szCs w:val="22"/>
        </w:rPr>
      </w:pPr>
    </w:p>
    <w:p w14:paraId="600EBCE0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3070CD2B" w14:textId="77777777"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1E0094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</w:t>
      </w:r>
      <w:r w:rsidRPr="000E4FE8">
        <w:rPr>
          <w:sz w:val="22"/>
          <w:szCs w:val="22"/>
        </w:rPr>
        <w:t xml:space="preserve">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727BC4C2" w14:textId="77777777"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14:paraId="11383406" w14:textId="77777777" w:rsidR="004650FF" w:rsidRPr="000E4FE8" w:rsidRDefault="004650FF" w:rsidP="004650FF">
      <w:pPr>
        <w:jc w:val="both"/>
        <w:rPr>
          <w:sz w:val="22"/>
          <w:szCs w:val="22"/>
        </w:rPr>
      </w:pPr>
    </w:p>
    <w:p w14:paraId="3430933C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68D4275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343B5E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49D2A4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7C6BC7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4DC2EE9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4A47FA49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46599DC8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7706E4A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E7E19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26931D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74D5F5D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4F443D6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</w:t>
      </w:r>
      <w:r w:rsidRPr="006D6653">
        <w:rPr>
          <w:sz w:val="22"/>
          <w:szCs w:val="22"/>
        </w:rPr>
        <w:lastRenderedPageBreak/>
        <w:t>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7F4503E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42B71A5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57B325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6246CAD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0E033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44138C9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3D050A9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05733F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3160C7B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8DAAF10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287AF51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01A66D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FE882B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5EAEE2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50BE77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3605D6A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908717A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73F6209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444E62A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E2B9A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9CA681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2507189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1C47061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6BC255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194EA7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7983E09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534B7F35" w14:textId="3CD263C4" w:rsidR="00B615E9" w:rsidRDefault="00B615E9" w:rsidP="002876F1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125BEE65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6BD55FDF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65A2D9C" w14:textId="77777777" w:rsidTr="006B0A84">
        <w:trPr>
          <w:trHeight w:val="3105"/>
        </w:trPr>
        <w:tc>
          <w:tcPr>
            <w:tcW w:w="4962" w:type="dxa"/>
          </w:tcPr>
          <w:p w14:paraId="6EF4E2F4" w14:textId="18400EF8" w:rsidR="006B0A84" w:rsidRDefault="00031F20" w:rsidP="002227CC">
            <w:pPr>
              <w:jc w:val="center"/>
              <w:rPr>
                <w:b/>
              </w:rPr>
            </w:pPr>
            <w:r w:rsidRPr="00F231AF">
              <w:rPr>
                <w:b/>
                <w:sz w:val="22"/>
                <w:szCs w:val="22"/>
              </w:rPr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14:paraId="08BF121B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  <w:b/>
              </w:rPr>
            </w:pPr>
            <w:r w:rsidRPr="00C51FDC">
              <w:rPr>
                <w:rFonts w:ascii="Times New Roman" w:hAnsi="Times New Roman"/>
                <w:b/>
              </w:rPr>
              <w:t>ООО ПСК «Днепр»</w:t>
            </w:r>
          </w:p>
          <w:p w14:paraId="25265979" w14:textId="77777777" w:rsidR="004F3CB3" w:rsidRPr="00C51FDC" w:rsidRDefault="004F3CB3" w:rsidP="004F3CB3">
            <w:pPr>
              <w:pStyle w:val="af2"/>
            </w:pPr>
          </w:p>
          <w:p w14:paraId="4B432B42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ОГРН: </w:t>
            </w:r>
            <w:r w:rsidRPr="00C51FDC">
              <w:rPr>
                <w:rFonts w:ascii="Times New Roman" w:hAnsi="Times New Roman"/>
              </w:rPr>
              <w:tab/>
              <w:t xml:space="preserve">1136733009962, </w:t>
            </w:r>
          </w:p>
          <w:p w14:paraId="6ADF5492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ИНН: </w:t>
            </w:r>
            <w:r w:rsidRPr="00C51FDC">
              <w:rPr>
                <w:rFonts w:ascii="Times New Roman" w:hAnsi="Times New Roman"/>
              </w:rPr>
              <w:tab/>
              <w:t>6732059652,</w:t>
            </w:r>
          </w:p>
          <w:p w14:paraId="14BC5DD4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Адрес: </w:t>
            </w:r>
            <w:r w:rsidRPr="00C51FDC">
              <w:rPr>
                <w:rFonts w:ascii="Times New Roman" w:hAnsi="Times New Roman"/>
              </w:rPr>
              <w:tab/>
              <w:t>214532, Смоленская область, Смоленский район, д. Владимирская, здание 387 км, строение а/д Москва-Минск</w:t>
            </w:r>
          </w:p>
          <w:p w14:paraId="19683A00" w14:textId="1807303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Расчетный счет № </w:t>
            </w:r>
            <w:r w:rsidR="001E0094" w:rsidRPr="001E0094">
              <w:rPr>
                <w:rFonts w:ascii="Times New Roman" w:hAnsi="Times New Roman"/>
              </w:rPr>
              <w:t xml:space="preserve">40702810159000008264 </w:t>
            </w:r>
            <w:r w:rsidRPr="00C51FDC">
              <w:rPr>
                <w:rFonts w:ascii="Times New Roman" w:hAnsi="Times New Roman"/>
              </w:rPr>
              <w:t xml:space="preserve"> в Смоленском отделении N8609 ПАО СБЕРБАНК.</w:t>
            </w:r>
          </w:p>
          <w:p w14:paraId="4E85DD61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БИК 046614632, </w:t>
            </w:r>
          </w:p>
          <w:p w14:paraId="008AA1BE" w14:textId="77777777" w:rsidR="004F3CB3" w:rsidRPr="00C51FDC" w:rsidRDefault="004F3CB3" w:rsidP="004F3CB3">
            <w:r w:rsidRPr="00C51FDC">
              <w:t>корр. счет: 30101810000000000632</w:t>
            </w:r>
          </w:p>
          <w:p w14:paraId="616B9EC8" w14:textId="77777777" w:rsidR="004F3CB3" w:rsidRPr="00C51FDC" w:rsidRDefault="004F3CB3" w:rsidP="004F3CB3">
            <w:pPr>
              <w:jc w:val="center"/>
              <w:rPr>
                <w:b/>
                <w:sz w:val="22"/>
                <w:szCs w:val="22"/>
              </w:rPr>
            </w:pPr>
          </w:p>
          <w:p w14:paraId="78B757AA" w14:textId="77777777" w:rsidR="004F3CB3" w:rsidRPr="00C51FDC" w:rsidRDefault="004F3CB3" w:rsidP="004F3CB3">
            <w:pPr>
              <w:jc w:val="center"/>
              <w:rPr>
                <w:b/>
                <w:sz w:val="22"/>
                <w:szCs w:val="22"/>
              </w:rPr>
            </w:pPr>
            <w:r w:rsidRPr="00C51FDC">
              <w:rPr>
                <w:b/>
                <w:sz w:val="22"/>
                <w:szCs w:val="22"/>
              </w:rPr>
              <w:t>Конкурсный управляющий</w:t>
            </w:r>
          </w:p>
          <w:p w14:paraId="2CAB0779" w14:textId="77777777" w:rsidR="004F3CB3" w:rsidRPr="00C51FDC" w:rsidRDefault="004F3CB3" w:rsidP="004F3CB3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C51FDC">
              <w:rPr>
                <w:rFonts w:ascii="Times New Roman" w:hAnsi="Times New Roman"/>
                <w:b/>
              </w:rPr>
              <w:t>ООО ПСК «Днепр»</w:t>
            </w:r>
          </w:p>
          <w:p w14:paraId="384A8A65" w14:textId="77777777" w:rsidR="004F3CB3" w:rsidRPr="00645038" w:rsidRDefault="004F3CB3" w:rsidP="004F3CB3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</w:p>
          <w:p w14:paraId="71644751" w14:textId="77777777" w:rsidR="004F3CB3" w:rsidRDefault="004F3CB3" w:rsidP="004F3CB3">
            <w:pPr>
              <w:spacing w:line="360" w:lineRule="auto"/>
              <w:rPr>
                <w:b/>
                <w:sz w:val="22"/>
                <w:szCs w:val="22"/>
              </w:rPr>
            </w:pPr>
            <w:r w:rsidRPr="00C51FDC">
              <w:rPr>
                <w:b/>
                <w:sz w:val="22"/>
                <w:szCs w:val="22"/>
              </w:rPr>
              <w:t>____________________/ Дудоладов К.Ю</w:t>
            </w:r>
            <w:r>
              <w:rPr>
                <w:b/>
                <w:sz w:val="22"/>
                <w:szCs w:val="22"/>
              </w:rPr>
              <w:t>.</w:t>
            </w:r>
          </w:p>
          <w:p w14:paraId="61997635" w14:textId="4944D9CC" w:rsidR="0080584F" w:rsidRPr="00EB1A75" w:rsidRDefault="00A64A1D" w:rsidP="004F3CB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5758AABE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7F9B0C8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7A3D224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C94655C" w14:textId="77777777" w:rsidR="004650FF" w:rsidRDefault="004650FF" w:rsidP="004F3CB3">
      <w:pPr>
        <w:rPr>
          <w:b/>
          <w:sz w:val="22"/>
          <w:szCs w:val="22"/>
        </w:rPr>
      </w:pPr>
    </w:p>
    <w:sectPr w:rsidR="004650FF" w:rsidSect="00F231AF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E3374" w14:textId="77777777" w:rsidR="00F231AF" w:rsidRDefault="00F231AF">
      <w:r>
        <w:separator/>
      </w:r>
    </w:p>
  </w:endnote>
  <w:endnote w:type="continuationSeparator" w:id="0">
    <w:p w14:paraId="7D191660" w14:textId="77777777"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287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FDB35" w14:textId="77777777"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 w14:paraId="22A51C98" w14:textId="77777777">
      <w:trPr>
        <w:trHeight w:val="422"/>
      </w:trPr>
      <w:tc>
        <w:tcPr>
          <w:tcW w:w="4962" w:type="dxa"/>
        </w:tcPr>
        <w:p w14:paraId="63093899" w14:textId="4DF6C8CE" w:rsidR="00F231AF" w:rsidRDefault="00F231AF" w:rsidP="004F3CB3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4F3CB3">
            <w:rPr>
              <w:sz w:val="22"/>
              <w:szCs w:val="22"/>
            </w:rPr>
            <w:t>Дудоладов К.Ю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73CD3632" w14:textId="77777777"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3346B395" w14:textId="77777777"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214F4" w14:textId="77777777" w:rsidR="00F231AF" w:rsidRDefault="00F231AF">
      <w:r>
        <w:separator/>
      </w:r>
    </w:p>
  </w:footnote>
  <w:footnote w:type="continuationSeparator" w:id="0">
    <w:p w14:paraId="7BFED191" w14:textId="77777777"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87A40"/>
    <w:rsid w:val="000B6F2D"/>
    <w:rsid w:val="000E4FE8"/>
    <w:rsid w:val="00146A00"/>
    <w:rsid w:val="001E0094"/>
    <w:rsid w:val="002227CC"/>
    <w:rsid w:val="00285782"/>
    <w:rsid w:val="002876F1"/>
    <w:rsid w:val="002A6C69"/>
    <w:rsid w:val="002C5C8D"/>
    <w:rsid w:val="004200F0"/>
    <w:rsid w:val="00420E4C"/>
    <w:rsid w:val="00435532"/>
    <w:rsid w:val="004650FF"/>
    <w:rsid w:val="0047244B"/>
    <w:rsid w:val="004754BE"/>
    <w:rsid w:val="004F3CB3"/>
    <w:rsid w:val="005D189B"/>
    <w:rsid w:val="005F1DCD"/>
    <w:rsid w:val="005F7FCB"/>
    <w:rsid w:val="006B0A84"/>
    <w:rsid w:val="006E0EBF"/>
    <w:rsid w:val="00770ED1"/>
    <w:rsid w:val="00770FDD"/>
    <w:rsid w:val="0080584F"/>
    <w:rsid w:val="00905BC3"/>
    <w:rsid w:val="009309B1"/>
    <w:rsid w:val="00937F12"/>
    <w:rsid w:val="009E6349"/>
    <w:rsid w:val="00A01E6E"/>
    <w:rsid w:val="00A64A1D"/>
    <w:rsid w:val="00AB1ECD"/>
    <w:rsid w:val="00AE28E0"/>
    <w:rsid w:val="00AE6632"/>
    <w:rsid w:val="00AF35FD"/>
    <w:rsid w:val="00B615E9"/>
    <w:rsid w:val="00B77343"/>
    <w:rsid w:val="00C6188B"/>
    <w:rsid w:val="00C64BC5"/>
    <w:rsid w:val="00D03565"/>
    <w:rsid w:val="00D24998"/>
    <w:rsid w:val="00D65F63"/>
    <w:rsid w:val="00DA0929"/>
    <w:rsid w:val="00EB1A75"/>
    <w:rsid w:val="00F231AF"/>
    <w:rsid w:val="00FC1F5B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B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2C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aliases w:val="Таблица_Подсписок_Без_Интервала"/>
    <w:link w:val="af3"/>
    <w:uiPriority w:val="1"/>
    <w:qFormat/>
    <w:rsid w:val="004F3CB3"/>
    <w:pPr>
      <w:spacing w:after="0" w:line="240" w:lineRule="auto"/>
    </w:pPr>
    <w:rPr>
      <w:rFonts w:ascii="GaramondLightITC" w:eastAsia="Calibri" w:hAnsi="GaramondLightITC" w:cs="Times New Roman"/>
    </w:rPr>
  </w:style>
  <w:style w:type="character" w:customStyle="1" w:styleId="af3">
    <w:name w:val="Без интервала Знак"/>
    <w:aliases w:val="Таблица_Подсписок_Без_Интервала Знак"/>
    <w:link w:val="af2"/>
    <w:uiPriority w:val="1"/>
    <w:rsid w:val="004F3CB3"/>
    <w:rPr>
      <w:rFonts w:ascii="GaramondLightITC" w:eastAsia="Calibri" w:hAnsi="GaramondLightIT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86DF-36C5-4509-BA02-E242575F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27</cp:revision>
  <cp:lastPrinted>2016-11-30T12:29:00Z</cp:lastPrinted>
  <dcterms:created xsi:type="dcterms:W3CDTF">2016-02-12T10:32:00Z</dcterms:created>
  <dcterms:modified xsi:type="dcterms:W3CDTF">2022-06-29T11:11:00Z</dcterms:modified>
</cp:coreProperties>
</file>