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header1.xml.rels" ContentType="application/vnd.openxmlformats-package.relationship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media/image1.png" ContentType="image/png"/>
  <Override PartName="/word/media/image2.jpeg" ContentType="image/jpeg"/>
  <Override PartName="/word/styles.xml" ContentType="application/vnd.openxmlformats-officedocument.wordprocessingml.styles+xml"/>
  <Override PartName="/word/header1.xml" ContentType="application/vnd.openxmlformats-officedocument.wordprocessingml.head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_rels/item1.xml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Title"/>
        <w:spacing w:before="240" w:after="6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  <w:drawing>
          <wp:anchor behindDoc="1" distT="0" distB="0" distL="0" distR="0" simplePos="0" locked="0" layoutInCell="1" allowOverlap="1" relativeHeight="4">
            <wp:simplePos x="0" y="0"/>
            <wp:positionH relativeFrom="column">
              <wp:posOffset>1266190</wp:posOffset>
            </wp:positionH>
            <wp:positionV relativeFrom="page">
              <wp:posOffset>777875</wp:posOffset>
            </wp:positionV>
            <wp:extent cx="3028315" cy="509905"/>
            <wp:effectExtent l="0" t="0" r="0" b="0"/>
            <wp:wrapNone/>
            <wp:docPr id="1" name="Рисунок 2" descr="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Рисунок 2" descr=""/>
                    <pic:cNvPicPr>
                      <a:picLocks noChangeAspect="1" noChangeArrowheads="1"/>
                    </pic:cNvPicPr>
                  </pic:nvPicPr>
                  <pic:blipFill>
                    <a:blip r:embed="rId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28315" cy="509905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40" w:before="0" w:after="0"/>
        <w:ind w:hanging="0"/>
        <w:jc w:val="both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Title"/>
        <w:spacing w:lineRule="auto" w:line="288" w:before="0" w:after="0"/>
        <w:ind w:left="-567" w:hanging="0"/>
        <w:rPr/>
      </w:pPr>
      <w:r>
        <w:rPr>
          <w:sz w:val="24"/>
          <w:szCs w:val="24"/>
        </w:rPr>
        <w:t>ПРОТОКОЛ № 5777–ОТПП/2/27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О РЕЗУЛЬТАТАХ ПРОВЕДЕНИЯ ТОРГОВ </w:t>
      </w:r>
    </w:p>
    <w:p>
      <w:pPr>
        <w:pStyle w:val="Title"/>
        <w:spacing w:lineRule="auto" w:line="288" w:before="0" w:after="0"/>
        <w:ind w:left="-567" w:hanging="0"/>
        <w:rPr>
          <w:sz w:val="24"/>
          <w:szCs w:val="24"/>
        </w:rPr>
      </w:pPr>
      <w:r>
        <w:rPr>
          <w:sz w:val="24"/>
          <w:szCs w:val="24"/>
        </w:rPr>
        <w:t xml:space="preserve">В ЭЛЕКТРОННОЙ ФОРМЕ ПО ЛОТУ № 27 </w:t>
      </w:r>
    </w:p>
    <w:p>
      <w:pPr>
        <w:pStyle w:val="Title"/>
        <w:spacing w:lineRule="auto" w:line="288" w:before="0" w:after="0"/>
        <w:ind w:hanging="0"/>
        <w:rPr>
          <w:sz w:val="26"/>
          <w:szCs w:val="26"/>
        </w:rPr>
      </w:pPr>
      <w:r>
        <w:rPr>
          <w:sz w:val="26"/>
          <w:szCs w:val="26"/>
        </w:rPr>
      </w:r>
    </w:p>
    <w:p>
      <w:pPr>
        <w:pStyle w:val="Normal"/>
        <w:jc w:val="right"/>
        <w:rPr>
          <w:sz w:val="26"/>
          <w:szCs w:val="26"/>
        </w:rPr>
      </w:pPr>
      <w:r>
        <w:rPr>
          <w:sz w:val="26"/>
          <w:szCs w:val="26"/>
          <w:lang w:val="en-US"/>
        </w:rPr>
        <w:t> </w:t>
      </w:r>
      <w:r>
        <w:rPr>
          <w:sz w:val="20"/>
          <w:szCs w:val="20"/>
        </w:rPr>
        <w:t>Дата подписания решения: «29» июня 2022 года</w:t>
      </w:r>
    </w:p>
    <w:p>
      <w:pPr>
        <w:pStyle w:val="ListParagraph"/>
        <w:spacing w:lineRule="auto" w:line="264" w:beforeAutospacing="0" w:before="280" w:afterAutospacing="0" w:after="120"/>
        <w:ind w:left="0" w:hanging="0"/>
        <w:jc w:val="both"/>
        <w:rPr/>
      </w:pPr>
      <w:r>
        <w:rPr/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1. Форма проведения торгов и подачи ценовых предложений</w:t>
      </w:r>
    </w:p>
    <w:p>
      <w:pPr>
        <w:pStyle w:val="Normal"/>
        <w:spacing w:lineRule="auto" w:line="264" w:before="60" w:after="60"/>
        <w:ind w:firstLine="567"/>
        <w:rPr/>
      </w:pPr>
      <w:r>
        <w:rPr/>
        <w:t>Открытые торги посредством публичного предложения.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2. Идентификационный номер торгов</w:t>
      </w:r>
    </w:p>
    <w:p>
      <w:pPr>
        <w:pStyle w:val="Normal"/>
        <w:spacing w:lineRule="auto" w:line="264" w:before="0" w:after="120"/>
        <w:ind w:left="284" w:firstLine="283"/>
        <w:jc w:val="left"/>
        <w:rPr/>
      </w:pPr>
      <w:r>
        <w:rPr>
          <w:rFonts w:eastAsia="Times New Roman"/>
          <w:b/>
          <w:u w:val="single"/>
        </w:rPr>
        <w:t>Торги</w:t>
      </w:r>
      <w:r>
        <w:rPr>
          <w:rFonts w:eastAsia="Times New Roman"/>
          <w:u w:val="single"/>
        </w:rPr>
        <w:t xml:space="preserve"> </w:t>
      </w:r>
      <w:r>
        <w:rPr>
          <w:rFonts w:eastAsia="Times New Roman"/>
          <w:b/>
          <w:u w:val="single"/>
        </w:rPr>
        <w:t>№ 5777-ОТПП</w:t>
      </w:r>
      <w:r>
        <w:rPr>
          <w:rFonts w:eastAsia="Times New Roman"/>
        </w:rPr>
        <w:t>:</w:t>
      </w:r>
      <w:r>
        <w:rPr>
          <w:rFonts w:eastAsia="Times New Roman"/>
          <w:b/>
        </w:rPr>
        <w:t xml:space="preserve"> </w:t>
      </w:r>
      <w:r>
        <w:rPr>
          <w:rFonts w:eastAsia="Times New Roman"/>
        </w:rPr>
        <w:t>Открытые торги посредством публичного предложения, должник ООО "СТК".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3. Номер и наименование лота</w:t>
      </w:r>
    </w:p>
    <w:p>
      <w:pPr>
        <w:pStyle w:val="Normal"/>
        <w:spacing w:lineRule="auto" w:line="264" w:before="120" w:after="120"/>
        <w:ind w:left="284" w:firstLine="283"/>
        <w:jc w:val="left"/>
        <w:rPr>
          <w:rFonts w:eastAsia="Times New Roman"/>
        </w:rPr>
      </w:pPr>
      <w:r>
        <w:rPr>
          <w:rFonts w:eastAsia="Times New Roman"/>
          <w:b/>
          <w:u w:val="single"/>
        </w:rPr>
        <w:t>Лот № 27</w:t>
      </w:r>
      <w:r>
        <w:rPr>
          <w:rFonts w:eastAsia="Times New Roman"/>
        </w:rPr>
        <w:t>: НЕФАЗ-9334-10 п/пр с кониками п/прицеп- площадка с кониками;
КАМАЗ-65221 седельный тягач;
Маз-93 866 полуприцеп;
КАМАЗ-65221 седельный тягач;
АВТОКРАН КС-45717-1-25Т ИВАНОВЕЦ НА НАССИ УРАЛ 4320-1934-40И (ЯМЗ 236НЕ-2) без надстройки
Имущество обременено залогом в пользу ООО «РТ-Капитал».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4. Начальная цена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Начальная цена лота: </w:t>
      </w:r>
      <w:bookmarkStart w:id="0" w:name="_Hlk37862099"/>
      <w:r>
        <w:rPr/>
        <w:t>1 731 780.00 руб.</w:t>
      </w:r>
      <w:bookmarkStart w:id="1" w:name="__DdeLink__401_1669373830"/>
      <w:bookmarkEnd w:id="1"/>
      <w:r>
        <w:rPr/>
        <w:t xml:space="preserve"> </w:t>
      </w:r>
      <w:bookmarkStart w:id="2" w:name="_Hlk37937183"/>
      <w:bookmarkEnd w:id="0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bookmarkEnd w:id="2"/>
      <w:r>
        <w:rPr/>
        <w:t>5. Номер дела о банкротстве</w:t>
      </w:r>
    </w:p>
    <w:p>
      <w:pPr>
        <w:pStyle w:val="Normal"/>
        <w:spacing w:lineRule="auto" w:line="264" w:before="0" w:after="120"/>
        <w:ind w:firstLine="567"/>
        <w:rPr/>
      </w:pPr>
      <w:r>
        <w:rPr/>
        <w:t>№А81-5759/2013.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6. Наименование арбитражного суда</w:t>
      </w:r>
    </w:p>
    <w:p>
      <w:pPr>
        <w:pStyle w:val="Normal"/>
        <w:spacing w:lineRule="auto" w:line="264" w:before="0" w:after="120"/>
        <w:ind w:firstLine="567"/>
        <w:rPr/>
      </w:pPr>
      <w:r>
        <w:rPr/>
        <w:t>Арбитражный суд Ямало-Ненецкого автономного округа.</w:t>
      </w:r>
      <w:bookmarkStart w:id="3" w:name="_Hlk38152713"/>
      <w:bookmarkEnd w:id="3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 xml:space="preserve">7. </w:t>
      </w:r>
      <w:bookmarkStart w:id="4" w:name="_Hlk37884772"/>
      <w:r>
        <w:rPr>
          <w:b/>
          <w:bCs/>
        </w:rPr>
        <w:t>Наименование должника</w:t>
      </w:r>
      <w:bookmarkEnd w:id="4"/>
    </w:p>
    <w:p>
      <w:pPr>
        <w:pStyle w:val="Normal"/>
        <w:spacing w:lineRule="auto" w:line="264" w:before="0" w:after="120"/>
        <w:ind w:firstLine="567"/>
        <w:rPr/>
      </w:pPr>
      <w:r>
        <w:rPr/>
        <w:t>ООО «СТК».</w:t>
      </w:r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8. Арбитражный управляющий должника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Черникова Юлия Викторовна.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>
          <w:lang w:val="en-US"/>
        </w:rPr>
      </w:pPr>
      <w:r>
        <w:rPr>
          <w:lang w:val="en-US"/>
        </w:rPr>
        <w:t xml:space="preserve">9. </w:t>
      </w: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"/>
        <w:spacing w:lineRule="auto" w:line="264" w:before="0" w:after="120"/>
        <w:ind w:firstLine="567"/>
        <w:rPr>
          <w:lang w:val="en-US"/>
        </w:rPr>
      </w:pPr>
      <w:r>
        <w:rPr>
          <w:lang w:val="en-US"/>
        </w:rPr>
        <w:t>Общество с ограниченной ответственностью "Группа Компаний "Кварта".</w:t>
      </w:r>
      <w:bookmarkStart w:id="5" w:name="_Hlk37882833"/>
      <w:bookmarkEnd w:id="5"/>
    </w:p>
    <w:p>
      <w:pPr>
        <w:pStyle w:val="Normal"/>
        <w:spacing w:lineRule="auto" w:line="264" w:before="120" w:after="120"/>
        <w:ind w:firstLine="215"/>
        <w:rPr>
          <w:b/>
          <w:b/>
          <w:bCs/>
        </w:rPr>
      </w:pPr>
      <w:r>
        <w:rPr>
          <w:b/>
          <w:bCs/>
        </w:rPr>
        <w:t>10. Оператор электронной площадки и место проведения торгов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Оператор электронной площадки: ООО «ВЭТП» (адрес: 390037, РФ, Рязанская область, г. Рязань, ул. Зубковой, д.18в, ИНН: 6230079253, ОГРН: 1126230004449).</w:t>
      </w:r>
    </w:p>
    <w:p>
      <w:pPr>
        <w:pStyle w:val="Normal"/>
        <w:spacing w:lineRule="auto" w:line="264" w:before="0" w:after="120"/>
        <w:ind w:left="567" w:hanging="0"/>
        <w:rPr>
          <w:color w:val="800000"/>
          <w:u w:val="single"/>
        </w:rPr>
      </w:pPr>
      <w:r>
        <w:rPr/>
        <w:t xml:space="preserve">Место проведения торгов: «Всероссийская Электронная Торговая Площадка», адрес в сети интернет: </w:t>
      </w:r>
      <w:r>
        <w:rPr>
          <w:color w:val="800000"/>
          <w:u w:val="single"/>
        </w:rPr>
        <w:t/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11. Период проведения торгов в котором определен победитель</w:t>
      </w:r>
    </w:p>
    <w:p>
      <w:pPr>
        <w:pStyle w:val="Normal"/>
        <w:spacing w:lineRule="auto" w:line="264" w:before="0" w:after="120"/>
        <w:ind w:left="142" w:firstLine="425"/>
        <w:rPr/>
      </w:pPr>
      <w:r>
        <w:rPr/>
        <w:t>24.06.2022 12:00:00 ⇆ 29.06.2022 11:59:00</w:t>
      </w:r>
      <w:bookmarkStart w:id="6" w:name="_Hlk38154481"/>
      <w:bookmarkEnd w:id="6"/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12. Перечень участников</w:t>
      </w:r>
    </w:p>
    <w:p>
      <w:pPr>
        <w:pStyle w:val="Normal"/>
        <w:spacing w:lineRule="auto" w:line="288"/>
        <w:ind w:left="567" w:hanging="0"/>
        <w:rPr/>
      </w:pPr>
      <w:r>
        <w:rPr/>
        <w:t xml:space="preserve">В соответствии с протоколом определения участников № </w:t>
      </w:r>
      <w:r>
        <w:rPr>
          <w:u w:val="single"/>
        </w:rPr>
        <w:t>5777–ОТПП/2/27</w:t>
      </w:r>
      <w:r>
        <w:rPr/>
        <w:t xml:space="preserve"> от </w:t>
      </w:r>
      <w:r>
        <w:rPr>
          <w:u w:val="single"/>
        </w:rPr>
        <w:t>«29» июня 2022 года</w:t>
      </w:r>
      <w:r>
        <w:rPr/>
        <w:t xml:space="preserve"> участниками торгов являются следующие лица (далее – Участники торгов):</w:t>
      </w:r>
    </w:p>
    <w:tbl>
      <w:tblPr>
        <w:tblW w:w="8636" w:type="dxa"/>
        <w:jc w:val="left"/>
        <w:tblInd w:w="622" w:type="dxa"/>
        <w:tblCellMar>
          <w:top w:w="55" w:type="dxa"/>
          <w:left w:w="55" w:type="dxa"/>
          <w:bottom w:w="55" w:type="dxa"/>
          <w:right w:w="55" w:type="dxa"/>
        </w:tblCellMar>
        <w:tblLook w:val="04a0" w:noHBand="0" w:noVBand="1" w:firstColumn="1" w:lastRow="0" w:lastColumn="0" w:firstRow="1"/>
      </w:tblPr>
      <w:tblGrid>
        <w:gridCol w:w="8636"/>
      </w:tblGrid>
      <w:tr>
        <w:trPr/>
        <w:tc>
          <w:tcPr>
            <w:tcW w:w="8636" w:type="dxa"/>
            <w:tcBorders/>
            <w:shd w:color="auto" w:fill="auto" w:val="clear"/>
          </w:tcPr>
          <w:p>
            <w:pPr>
              <w:pStyle w:val="Normal"/>
              <w:rPr>
                <w:lang w:val="en-US"/>
              </w:rPr>
            </w:pPr>
            <w:r>
              <w:rPr>
                <w:b/>
                <w:lang w:val="en-US"/>
              </w:rPr>
              <w:t xml:space="preserve">1. </w:t>
            </w:r>
            <w:r>
              <w:rPr>
                <w:b/>
                <w:bCs/>
                <w:lang w:val="en-US"/>
              </w:rPr>
              <w:t>Рудев Николай Юрьевич</w:t>
            </w:r>
          </w:p>
          <w:p>
            <w:pPr>
              <w:pStyle w:val="Normal"/>
              <w:rPr>
                <w:lang w:val="en-US"/>
              </w:rPr>
            </w:pPr>
            <w:r>
              <w:rPr>
                <w:lang w:val="en-US"/>
              </w:rPr>
              <w:t>(ИНН:741205245907)</w:t>
            </w:r>
          </w:p>
          <w:p>
            <w:pPr>
              <w:pStyle w:val="Style22"/>
              <w:jc w:val="both"/>
              <w:rPr>
                <w:sz w:val="20"/>
                <w:szCs w:val="20"/>
                <w:lang w:val="en-US"/>
              </w:rPr>
            </w:pPr>
            <w:r>
              <w:rPr/>
              <w:t>Заявка</w:t>
            </w:r>
            <w:r>
              <w:rPr>
                <w:lang w:val="en-US"/>
              </w:rPr>
              <w:t xml:space="preserve"> </w:t>
            </w:r>
            <w:r>
              <w:rPr/>
              <w:t>принята</w:t>
            </w:r>
            <w:r>
              <w:rPr>
                <w:lang w:val="en-US"/>
              </w:rPr>
              <w:t xml:space="preserve">: </w:t>
            </w:r>
            <w:r>
              <w:rPr/>
              <w:t>дата</w:t>
            </w:r>
            <w:r>
              <w:rPr>
                <w:lang w:val="en-US"/>
              </w:rPr>
              <w:t xml:space="preserve"> </w:t>
            </w:r>
            <w:r>
              <w:rPr>
                <w:u w:val="single"/>
                <w:lang w:val="en-US"/>
              </w:rPr>
              <w:t xml:space="preserve">«29» июня 2022 года,  </w:t>
            </w:r>
            <w:r>
              <w:rPr>
                <w:u w:val="single"/>
              </w:rPr>
              <w:t>время</w:t>
            </w:r>
            <w:r>
              <w:rPr>
                <w:u w:val="single"/>
                <w:lang w:val="en-US"/>
              </w:rPr>
              <w:t>: 10:08:34;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13. Предложения о цене приобретения лота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 xml:space="preserve">В ходе проведения периода торгов, участниками торгов были поданы следующие ценовые предложения: 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924"/>
        <w:gridCol w:w="1957"/>
        <w:gridCol w:w="2235"/>
        <w:gridCol w:w="1954"/>
      </w:tblGrid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Участник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Предложение о цене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Период проведения торгов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Дата подачи</w:t>
            </w:r>
          </w:p>
        </w:tc>
      </w:tr>
      <w:tr>
        <w:trPr/>
        <w:tc>
          <w:tcPr>
            <w:tcW w:w="292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 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95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867 000.00</w:t>
            </w:r>
          </w:p>
        </w:tc>
        <w:tc>
          <w:tcPr>
            <w:tcW w:w="2235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24.06.2022 12:00:00 ⇆ 29.06.2022 11:59:00</w:t>
            </w:r>
          </w:p>
        </w:tc>
        <w:tc>
          <w:tcPr>
            <w:tcW w:w="195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29.06.2022 10:08:34.713138</w:t>
            </w:r>
            <w:bookmarkStart w:id="7" w:name="_Hlk37851796"/>
            <w:bookmarkEnd w:id="7"/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14. Результаты проведения торгов в электронной форме</w:t>
      </w:r>
    </w:p>
    <w:tbl>
      <w:tblPr>
        <w:tblW w:w="5000" w:type="pct"/>
        <w:jc w:val="center"/>
        <w:tblInd w:w="0" w:type="dxa"/>
        <w:tblCellMar>
          <w:top w:w="0" w:type="dxa"/>
          <w:left w:w="10" w:type="dxa"/>
          <w:bottom w:w="0" w:type="dxa"/>
          <w:right w:w="107" w:type="dxa"/>
        </w:tblCellMar>
        <w:tblLook w:val="04a0" w:noHBand="0" w:noVBand="1" w:firstColumn="1" w:lastRow="0" w:lastColumn="0" w:firstRow="1"/>
      </w:tblPr>
      <w:tblGrid>
        <w:gridCol w:w="2303"/>
        <w:gridCol w:w="2436"/>
        <w:gridCol w:w="2264"/>
        <w:gridCol w:w="2067"/>
      </w:tblGrid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Наименование участника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Место нахождения/Место жительства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Цена, предложенная участником</w:t>
            </w:r>
          </w:p>
        </w:tc>
      </w:tr>
      <w:tr>
        <w:trPr/>
        <w:tc>
          <w:tcPr>
            <w:tcW w:w="2303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Победитель</w:t>
            </w:r>
          </w:p>
        </w:tc>
        <w:tc>
          <w:tcPr>
            <w:tcW w:w="2436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b/>
                <w:sz w:val="20"/>
                <w:szCs w:val="20"/>
                <w:lang w:val="en-US"/>
              </w:rPr>
              <w:t>Рудев Николай Юрьевич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2264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  <w:lang w:val="en-US"/>
              </w:rPr>
              <w:t>Челябинская обл.,г.Коркино ,ул.Терешковой  17-27</w:t>
            </w:r>
          </w:p>
        </w:tc>
        <w:tc>
          <w:tcPr>
            <w:tcW w:w="2067" w:type="dxa"/>
            <w:tcBorders>
              <w:top w:val="single" w:sz="8" w:space="0" w:color="00000A"/>
              <w:left w:val="single" w:sz="8" w:space="0" w:color="00000A"/>
              <w:bottom w:val="single" w:sz="8" w:space="0" w:color="00000A"/>
              <w:right w:val="single" w:sz="8" w:space="0" w:color="00000A"/>
            </w:tcBorders>
            <w:shd w:color="auto" w:fill="auto" w:val="clear"/>
            <w:tcMar>
              <w:left w:w="0" w:type="dxa"/>
            </w:tcMar>
            <w:vAlign w:val="center"/>
          </w:tcPr>
          <w:p>
            <w:pPr>
              <w:pStyle w:val="Tabletext"/>
              <w:spacing w:lineRule="auto" w:line="264"/>
              <w:jc w:val="center"/>
              <w:rPr>
                <w:b/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867 000.00</w:t>
            </w:r>
          </w:p>
        </w:tc>
      </w:tr>
    </w:tbl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15. Порядок и срок заключения договора купли-продажи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В течение пяти дней с даты подписания протокола о результатах проведения торгов конкурсный управляющий ООО «СТК» направляет победителю торгов предложение заключить договор купли-продажи с приложением проекта данного договора. В случае отказа или уклонения победителя торгов от подписания данного договора в течение пяти дней с даты получения указанного предложения конкурсного управляющего внесенный задаток ему не возвращается и конкурсный управляющий вправе предложить заключить договор купли-продажи участнику торгов, которым предложена наиболее высокая цена по сравнению с ценой, предложенной другими участниками торгов, за исключением победителя торгов.</w:t>
      </w:r>
    </w:p>
    <w:p>
      <w:pPr>
        <w:pStyle w:val="ListParagraph"/>
        <w:spacing w:lineRule="auto" w:line="264" w:beforeAutospacing="0" w:before="120" w:afterAutospacing="0" w:after="120"/>
        <w:ind w:left="0" w:firstLine="215"/>
        <w:jc w:val="both"/>
        <w:rPr/>
      </w:pPr>
      <w:r>
        <w:rPr/>
        <w:t>16. Сроки платежей, реквизиты счетов, на которые вносятся платежи</w:t>
      </w:r>
    </w:p>
    <w:p>
      <w:pPr>
        <w:pStyle w:val="Normal"/>
        <w:spacing w:lineRule="auto" w:line="264" w:before="0" w:after="120"/>
        <w:ind w:left="567" w:hanging="0"/>
        <w:rPr/>
      </w:pPr>
      <w:r>
        <w:rPr/>
        <w:t>Лицо, выигравшее торги, обязано выплатить полную сумму за приобретенный лот, не позднее тридцати дней со дня подписания договора купли-продажи, за вычетом суммы задатка, если иное не предусматривается протоколом о результатах торгов по реквизитам: ООО «СТК», ИНН 8905031874, р/сч 40702810500770003617 в ПАО "БАНК УРАЛСИБ" Г. МОСКВА, БИК 044525787, к/сч 30101810100000000787.</w:t>
      </w:r>
    </w:p>
    <w:p>
      <w:pPr>
        <w:pStyle w:val="ListParagraph"/>
        <w:spacing w:lineRule="auto" w:line="264" w:beforeAutospacing="0" w:before="240" w:afterAutospacing="0" w:after="120"/>
        <w:ind w:left="426" w:hanging="0"/>
        <w:jc w:val="both"/>
        <w:rPr/>
      </w:pPr>
      <w:r>
        <w:rPr/>
        <w:t>Торги проведены в соответствии с Федеральным законом от 26 октября 2002 г. №127-ФЗ «О несостоятельности (банкротстве)».</w:t>
      </w:r>
    </w:p>
    <w:p>
      <w:pPr>
        <w:pStyle w:val="NormalWeb"/>
        <w:spacing w:before="280" w:after="280"/>
        <w:ind w:left="567" w:hanging="0"/>
        <w:jc w:val="both"/>
        <w:rPr>
          <w:lang w:val="en-US"/>
        </w:rPr>
      </w:pPr>
      <w:r>
        <w:rPr/>
        <w:t>Организатор</w:t>
      </w:r>
      <w:r>
        <w:rPr>
          <w:lang w:val="en-US"/>
        </w:rPr>
        <w:t xml:space="preserve"> </w:t>
      </w:r>
      <w:r>
        <w:rPr/>
        <w:t>торгов</w:t>
      </w:r>
      <w:r>
        <w:rPr>
          <w:lang w:val="en-US"/>
        </w:rPr>
        <w:t xml:space="preserve"> </w:t>
      </w:r>
    </w:p>
    <w:p>
      <w:pPr>
        <w:pStyle w:val="NormalWeb"/>
        <w:spacing w:before="280" w:after="280"/>
        <w:ind w:left="567" w:hanging="0"/>
        <w:jc w:val="both"/>
        <w:rPr>
          <w:b/>
          <w:b/>
          <w:lang w:val="en-US"/>
        </w:rPr>
      </w:pPr>
      <w:r>
        <w:rPr>
          <w:b/>
          <w:lang w:val="en-US"/>
        </w:rPr>
        <w:t xml:space="preserve">(Общество с ограниченной ответственностью "Группа Компаний "Кварта") </w:t>
      </w:r>
    </w:p>
    <w:p>
      <w:pPr>
        <w:pStyle w:val="NormalWeb"/>
        <w:spacing w:lineRule="auto" w:line="264" w:beforeAutospacing="0" w:before="600" w:afterAutospacing="0" w:after="280"/>
        <w:ind w:left="567" w:hanging="0"/>
        <w:jc w:val="both"/>
        <w:rPr>
          <w:lang w:val="en-US"/>
        </w:rPr>
      </w:pPr>
      <w:r>
        <w:rPr>
          <w:lang w:val="en-US"/>
        </w:rPr>
        <w:t>_______________ Горбачев Максим Александрович</w:t>
      </w:r>
    </w:p>
    <w:p>
      <w:pPr>
        <w:pStyle w:val="Normal"/>
        <w:spacing w:lineRule="auto" w:line="264" w:before="0" w:after="120"/>
        <w:rPr>
          <w:lang w:val="en-US"/>
        </w:rPr>
      </w:pPr>
      <w:r>
        <w:rPr>
          <w:lang w:val="en-US"/>
        </w:rPr>
      </w:r>
    </w:p>
    <w:p>
      <w:pPr>
        <w:pStyle w:val="NormalWeb"/>
        <w:spacing w:lineRule="auto" w:line="264" w:beforeAutospacing="0" w:before="120" w:afterAutospacing="0" w:after="120"/>
        <w:jc w:val="both"/>
        <w:rPr>
          <w:lang w:val="en-US"/>
        </w:rPr>
      </w:pPr>
      <w:r>
        <w:rPr/>
      </w:r>
    </w:p>
    <w:sectPr>
      <w:headerReference w:type="default" r:id="rId3"/>
      <w:type w:val="nextPage"/>
      <w:pgSz w:w="11906" w:h="16838"/>
      <w:pgMar w:left="1701" w:right="1134" w:header="708" w:top="851" w:footer="0" w:bottom="851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alibri Light">
    <w:charset w:val="01"/>
    <w:family w:val="roman"/>
    <w:pitch w:val="variable"/>
  </w:font>
  <w:font w:name="Segoe UI">
    <w:charset w:val="01"/>
    <w:family w:val="roman"/>
    <w:pitch w:val="variable"/>
  </w:font>
  <w:font w:name="Liberation Sans">
    <w:altName w:val="Arial"/>
    <w:charset w:val="01"/>
    <w:family w:val="roman"/>
    <w:pitch w:val="variable"/>
  </w:font>
  <w:font w:name="Liberation Mono">
    <w:altName w:val="Courier New"/>
    <w:charset w:val="01"/>
    <w:family w:val="roman"/>
    <w:pitch w:val="variable"/>
  </w:font>
</w:fonts>
</file>

<file path=word/header1.xml><?xml version="1.0" encoding="utf-8"?>
<w:hd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p>
    <w:pPr>
      <w:pStyle w:val="Header"/>
      <w:rPr/>
    </w:pPr>
    <w:r>
      <w:rPr/>
      <mc:AlternateContent>
        <mc:Choice Requires="wps">
          <w:drawing>
            <wp:anchor behindDoc="1" distT="0" distB="0" distL="0" distR="0" simplePos="0" locked="0" layoutInCell="1" allowOverlap="1" relativeHeight="3" wp14:anchorId="5DD1E789">
              <wp:simplePos x="0" y="0"/>
              <wp:positionH relativeFrom="column">
                <wp:posOffset>-1076960</wp:posOffset>
              </wp:positionH>
              <wp:positionV relativeFrom="paragraph">
                <wp:posOffset>-446405</wp:posOffset>
              </wp:positionV>
              <wp:extent cx="7564755" cy="10696575"/>
              <wp:effectExtent l="133350" t="133350" r="139700" b="170180"/>
              <wp:wrapNone/>
              <wp:docPr id="2" name="Рисунок 1"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Рисунок 1" descr=""/>
                      <pic:cNvPicPr/>
                    </pic:nvPicPr>
                    <pic:blipFill>
                      <a:blip r:embed="rId1"/>
                      <a:stretch/>
                    </pic:blipFill>
                    <pic:spPr>
                      <a:xfrm>
                        <a:off x="0" y="0"/>
                        <a:ext cx="7563960" cy="10695960"/>
                      </a:xfrm>
                      <a:prstGeom prst="rect">
                        <a:avLst/>
                      </a:prstGeom>
                      <a:ln w="88920">
                        <a:solidFill>
                          <a:srgbClr val="ffffff"/>
                        </a:solidFill>
                        <a:miter/>
                      </a:ln>
                      <a:effectLst>
                        <a:outerShdw algn="tl" blurRad="55000" dir="5400000" dist="17640" rotWithShape="0">
                          <a:srgbClr val="000000">
                            <a:alpha val="40000"/>
                          </a:srgbClr>
                        </a:outerShdw>
                      </a:effectLst>
                      <a:scene3d>
                        <a:camera prst="orthographicFront"/>
                        <a:lightRig dir="t" rig="twoPt">
                          <a:rot lat="0" lon="0" rev="7200000"/>
                        </a:lightRig>
                      </a:scene3d>
                      <a:sp3d>
                        <a:bevelT w="25400" h="19050"/>
                        <a:contourClr>
                          <a:srgbClr val="ffffff"/>
                        </a:contourClr>
                      </a:sp3d>
                    </pic:spPr>
                  </pic:pic>
                </a:graphicData>
              </a:graphic>
            </wp:anchor>
          </w:drawing>
        </mc:Choice>
        <mc:Fallback>
          <w:pict>
            <v:shapetype id="shapetype_75" coordsize="21600,21600" o:spt="75" o:preferrelative="t" path="m@4@5l@4@11@9@11@9@5xe" filled="f" stroked="f">
              <v:stroke joinstyle="miter"/>
              <v:formulas>
                <v:f eqn="if lineDrawn pixelLineWidth 0"/>
                <v:f eqn="sum @0 1 0"/>
                <v:f eqn="sum 0 0 @1"/>
                <v:f eqn="prod @2 1 2"/>
                <v:f eqn="prod @3 21600 pixelWidth"/>
                <v:f eqn="prod @3 21600 pixelHeight"/>
                <v:f eqn="sum @0 0 1"/>
                <v:f eqn="prod @6 1 2"/>
                <v:f eqn="prod @7 21600 pixelWidth"/>
                <v:f eqn="sum @8 21600 0"/>
                <v:f eqn="prod @7 21600 pixelHeight"/>
                <v:f eqn="sum @10 21600 0"/>
              </v:formulas>
              <v:path o:extrusionok="f" gradientshapeok="t" o:connecttype="rect"/>
              <o:lock v:ext="edit" aspectratio="t"/>
            </v:shapetype>
            <v:shape id="shape_0" ID="Рисунок 1" stroked="t" style="position:absolute;margin-left:-84.8pt;margin-top:-35.15pt;width:595.55pt;height:842.15pt" wp14:anchorId="5DD1E789" type="shapetype_75">
              <v:imagedata r:id="rId1" o:detectmouseclick="t"/>
              <w10:wrap type="none"/>
              <v:stroke color="white" weight="88920" joinstyle="miter" endcap="flat"/>
              <v:shadow on="t" obscured="f" color="black"/>
            </v:shape>
          </w:pict>
        </mc:Fallback>
      </mc:AlternateContent>
    </w:r>
  </w:p>
</w:hdr>
</file>

<file path=word/settings.xml><?xml version="1.0" encoding="utf-8"?>
<w:settings xmlns:w="http://schemas.openxmlformats.org/wordprocessingml/2006/main">
  <w:zoom w:percent="100"/>
  <w:defaultTabStop w:val="720"/>
  <w:autoHyphenation w:val="true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Times New Roman" w:cs="Times New Roman"/>
        <w:lang w:val="ru-RU" w:eastAsia="ru-RU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uiPriority="0" w:semiHidden="1" w:unhideWhenUsed="1" w:qFormat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pPr>
      <w:widowControl/>
      <w:suppressAutoHyphens w:val="true"/>
      <w:bidi w:val="0"/>
      <w:spacing w:before="0" w:after="0"/>
      <w:jc w:val="both"/>
    </w:pPr>
    <w:rPr>
      <w:rFonts w:ascii="Times New Roman" w:hAnsi="Times New Roman" w:eastAsia="" w:cs="Times New Roman" w:eastAsiaTheme="minorEastAsia"/>
      <w:color w:val="00000A"/>
      <w:kern w:val="0"/>
      <w:sz w:val="24"/>
      <w:szCs w:val="24"/>
      <w:lang w:val="ru-RU" w:eastAsia="ru-RU" w:bidi="ar-SA"/>
    </w:rPr>
  </w:style>
  <w:style w:type="paragraph" w:styleId="Heading1">
    <w:name w:val="Heading 1"/>
    <w:basedOn w:val="Normal"/>
    <w:link w:val="10"/>
    <w:uiPriority w:val="9"/>
    <w:qFormat/>
    <w:pPr>
      <w:keepNext w:val="true"/>
      <w:spacing w:lineRule="auto" w:line="480" w:before="240" w:after="60"/>
      <w:ind w:firstLine="737"/>
      <w:jc w:val="center"/>
      <w:outlineLvl w:val="0"/>
    </w:pPr>
    <w:rPr>
      <w:b/>
      <w:bCs/>
      <w:kern w:val="2"/>
      <w:sz w:val="32"/>
      <w:szCs w:val="32"/>
    </w:rPr>
  </w:style>
  <w:style w:type="paragraph" w:styleId="Heading2">
    <w:name w:val="Heading 2"/>
    <w:basedOn w:val="Normal"/>
    <w:link w:val="20"/>
    <w:uiPriority w:val="9"/>
    <w:qFormat/>
    <w:pPr>
      <w:keepNext w:val="true"/>
      <w:spacing w:before="480" w:after="240"/>
      <w:ind w:left="567" w:firstLine="737"/>
      <w:outlineLvl w:val="1"/>
    </w:pPr>
    <w:rPr>
      <w:b/>
      <w:bCs/>
      <w:sz w:val="28"/>
      <w:szCs w:val="28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Style12" w:customStyle="1">
    <w:name w:val="Интернет-ссылка"/>
    <w:basedOn w:val="DefaultParagraphFont"/>
    <w:uiPriority w:val="99"/>
    <w:unhideWhenUsed/>
    <w:qFormat/>
    <w:rPr>
      <w:color w:val="0000FF"/>
      <w:u w:val="single"/>
    </w:rPr>
  </w:style>
  <w:style w:type="character" w:styleId="VisitedInternetLink">
    <w:name w:val="FollowedHyperlink"/>
    <w:basedOn w:val="DefaultParagraphFont"/>
    <w:uiPriority w:val="99"/>
    <w:semiHidden/>
    <w:unhideWhenUsed/>
    <w:qFormat/>
    <w:rPr>
      <w:color w:val="0000FF"/>
      <w:u w:val="single"/>
    </w:rPr>
  </w:style>
  <w:style w:type="character" w:styleId="1" w:customStyle="1">
    <w:name w:val="Заголовок 1 Знак"/>
    <w:basedOn w:val="DefaultParagraphFont"/>
    <w:link w:val="1"/>
    <w:uiPriority w:val="9"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32"/>
      <w:szCs w:val="32"/>
    </w:rPr>
  </w:style>
  <w:style w:type="character" w:styleId="2" w:customStyle="1">
    <w:name w:val="Заголовок 2 Знак"/>
    <w:basedOn w:val="DefaultParagraphFont"/>
    <w:link w:val="2"/>
    <w:uiPriority w:val="9"/>
    <w:semiHidden/>
    <w:qFormat/>
    <w:rPr>
      <w:rFonts w:ascii="Calibri Light" w:hAnsi="Calibri Light" w:eastAsia="" w:cs="" w:asciiTheme="majorHAnsi" w:cstheme="majorBidi" w:eastAsiaTheme="majorEastAsia" w:hAnsiTheme="majorHAnsi"/>
      <w:color w:val="2F5496" w:themeColor="accent1" w:themeShade="bf"/>
      <w:sz w:val="26"/>
      <w:szCs w:val="26"/>
    </w:rPr>
  </w:style>
  <w:style w:type="character" w:styleId="Style13" w:customStyle="1">
    <w:name w:val="Заголовок Знак"/>
    <w:basedOn w:val="DefaultParagraphFont"/>
    <w:uiPriority w:val="10"/>
    <w:qFormat/>
    <w:rPr>
      <w:rFonts w:ascii="Calibri Light" w:hAnsi="Calibri Light" w:eastAsia="" w:cs="" w:asciiTheme="majorHAnsi" w:cstheme="majorBidi" w:eastAsiaTheme="majorEastAsia" w:hAnsiTheme="majorHAnsi"/>
      <w:spacing w:val="-10"/>
      <w:kern w:val="2"/>
      <w:sz w:val="56"/>
      <w:szCs w:val="56"/>
    </w:rPr>
  </w:style>
  <w:style w:type="character" w:styleId="Style14" w:customStyle="1">
    <w:name w:val="Основной текст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5" w:customStyle="1">
    <w:name w:val="Основной текст с отступом Знак"/>
    <w:basedOn w:val="DefaultParagraphFont"/>
    <w:uiPriority w:val="99"/>
    <w:semiHidden/>
    <w:qFormat/>
    <w:rPr>
      <w:rFonts w:eastAsia="" w:eastAsiaTheme="minorEastAsia"/>
      <w:sz w:val="24"/>
      <w:szCs w:val="24"/>
    </w:rPr>
  </w:style>
  <w:style w:type="character" w:styleId="Style16" w:customStyle="1">
    <w:name w:val="Верх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Style17" w:customStyle="1">
    <w:name w:val="Нижний колонтитул Знак"/>
    <w:basedOn w:val="DefaultParagraphFont"/>
    <w:uiPriority w:val="99"/>
    <w:qFormat/>
    <w:rsid w:val="00b473ec"/>
    <w:rPr>
      <w:rFonts w:eastAsia="" w:eastAsiaTheme="minorEastAsia"/>
      <w:sz w:val="24"/>
      <w:szCs w:val="24"/>
    </w:rPr>
  </w:style>
  <w:style w:type="character" w:styleId="UnresolvedMention">
    <w:name w:val="Unresolved Mention"/>
    <w:basedOn w:val="DefaultParagraphFont"/>
    <w:uiPriority w:val="99"/>
    <w:semiHidden/>
    <w:unhideWhenUsed/>
    <w:qFormat/>
    <w:rsid w:val="00d9376f"/>
    <w:rPr>
      <w:color w:val="808080"/>
      <w:shd w:fill="E6E6E6" w:val="clear"/>
    </w:rPr>
  </w:style>
  <w:style w:type="character" w:styleId="Annotationreference">
    <w:name w:val="annotation reference"/>
    <w:basedOn w:val="DefaultParagraphFont"/>
    <w:uiPriority w:val="99"/>
    <w:semiHidden/>
    <w:unhideWhenUsed/>
    <w:qFormat/>
    <w:rsid w:val="001b29e0"/>
    <w:rPr>
      <w:sz w:val="16"/>
      <w:szCs w:val="16"/>
    </w:rPr>
  </w:style>
  <w:style w:type="character" w:styleId="Style18" w:customStyle="1">
    <w:name w:val="Текст примечания Знак"/>
    <w:basedOn w:val="DefaultParagraphFont"/>
    <w:uiPriority w:val="99"/>
    <w:semiHidden/>
    <w:qFormat/>
    <w:rsid w:val="001b29e0"/>
    <w:rPr>
      <w:rFonts w:eastAsia="" w:eastAsiaTheme="minorEastAsia"/>
    </w:rPr>
  </w:style>
  <w:style w:type="character" w:styleId="Style19" w:customStyle="1">
    <w:name w:val="Тема примечания Знак"/>
    <w:basedOn w:val="Style18"/>
    <w:uiPriority w:val="99"/>
    <w:semiHidden/>
    <w:qFormat/>
    <w:rsid w:val="001b29e0"/>
    <w:rPr>
      <w:rFonts w:eastAsia="" w:eastAsiaTheme="minorEastAsia"/>
      <w:b/>
      <w:bCs/>
    </w:rPr>
  </w:style>
  <w:style w:type="character" w:styleId="Style20" w:customStyle="1">
    <w:name w:val="Текст выноски Знак"/>
    <w:basedOn w:val="DefaultParagraphFont"/>
    <w:uiPriority w:val="99"/>
    <w:semiHidden/>
    <w:qFormat/>
    <w:rsid w:val="001b29e0"/>
    <w:rPr>
      <w:rFonts w:ascii="Segoe UI" w:hAnsi="Segoe UI" w:eastAsia="" w:cs="Segoe UI" w:eastAsiaTheme="minorEastAsia"/>
      <w:sz w:val="18"/>
      <w:szCs w:val="18"/>
    </w:rPr>
  </w:style>
  <w:style w:type="character" w:styleId="Style21" w:customStyle="1">
    <w:name w:val="Посещённая гиперссылка"/>
    <w:qFormat/>
    <w:rPr>
      <w:color w:val="800000"/>
      <w:u w:val="single"/>
    </w:rPr>
  </w:style>
  <w:style w:type="paragraph" w:styleId="Heading" w:customStyle="1">
    <w:name w:val="Heading"/>
    <w:basedOn w:val="Normal"/>
    <w:next w:val="TextBody"/>
    <w:qFormat/>
    <w:rsid w:val="00bc4939"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Title">
    <w:name w:val="Title"/>
    <w:basedOn w:val="Normal"/>
    <w:next w:val="TextBody"/>
    <w:uiPriority w:val="10"/>
    <w:qFormat/>
    <w:pPr>
      <w:keepNext w:val="true"/>
      <w:spacing w:lineRule="auto" w:line="480" w:before="240" w:after="60"/>
      <w:ind w:firstLine="737"/>
      <w:jc w:val="center"/>
    </w:pPr>
    <w:rPr>
      <w:b/>
      <w:bCs/>
      <w:sz w:val="36"/>
      <w:szCs w:val="36"/>
    </w:rPr>
  </w:style>
  <w:style w:type="paragraph" w:styleId="Caption1">
    <w:name w:val="caption"/>
    <w:basedOn w:val="Normal"/>
    <w:qFormat/>
    <w:pPr>
      <w:suppressLineNumbers/>
      <w:spacing w:before="120" w:after="120"/>
    </w:pPr>
    <w:rPr>
      <w:rFonts w:cs="Lohit Devanagari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Lohit Devanagari"/>
    </w:rPr>
  </w:style>
  <w:style w:type="paragraph" w:styleId="Msonormal" w:customStyle="1">
    <w:name w:val="msonormal"/>
    <w:basedOn w:val="Normal"/>
    <w:qFormat/>
    <w:pPr>
      <w:spacing w:beforeAutospacing="1" w:afterAutospacing="1"/>
      <w:jc w:val="left"/>
    </w:pPr>
    <w:rPr/>
  </w:style>
  <w:style w:type="paragraph" w:styleId="ListParagraph">
    <w:name w:val="List Paragraph"/>
    <w:basedOn w:val="Normal"/>
    <w:uiPriority w:val="34"/>
    <w:qFormat/>
    <w:pPr>
      <w:spacing w:beforeAutospacing="1" w:afterAutospacing="1"/>
      <w:ind w:left="360" w:hanging="360"/>
      <w:jc w:val="left"/>
    </w:pPr>
    <w:rPr>
      <w:b/>
      <w:bCs/>
    </w:rPr>
  </w:style>
  <w:style w:type="paragraph" w:styleId="TextBodyIndent">
    <w:name w:val="Body Text Indent"/>
    <w:basedOn w:val="Normal"/>
    <w:uiPriority w:val="99"/>
    <w:semiHidden/>
    <w:unhideWhenUsed/>
    <w:pPr>
      <w:spacing w:lineRule="auto" w:line="360" w:beforeAutospacing="1" w:afterAutospacing="1"/>
      <w:ind w:firstLine="737"/>
    </w:pPr>
    <w:rPr/>
  </w:style>
  <w:style w:type="paragraph" w:styleId="Tabletext" w:customStyle="1">
    <w:name w:val="tabletext"/>
    <w:basedOn w:val="Normal"/>
    <w:qFormat/>
    <w:pPr>
      <w:jc w:val="left"/>
    </w:pPr>
    <w:rPr/>
  </w:style>
  <w:style w:type="paragraph" w:styleId="Tablehead" w:customStyle="1">
    <w:name w:val="tablehead"/>
    <w:basedOn w:val="Normal"/>
    <w:qFormat/>
    <w:pPr>
      <w:jc w:val="left"/>
    </w:pPr>
    <w:rPr>
      <w:b/>
      <w:bCs/>
    </w:rPr>
  </w:style>
  <w:style w:type="paragraph" w:styleId="Paragraph" w:customStyle="1">
    <w:name w:val="paragraph"/>
    <w:basedOn w:val="Normal"/>
    <w:qFormat/>
    <w:pPr>
      <w:ind w:firstLine="567"/>
      <w:jc w:val="left"/>
    </w:pPr>
    <w:rPr>
      <w:b/>
      <w:bCs/>
    </w:rPr>
  </w:style>
  <w:style w:type="paragraph" w:styleId="Paragraphtext" w:customStyle="1">
    <w:name w:val="paragraphtext"/>
    <w:basedOn w:val="Normal"/>
    <w:qFormat/>
    <w:pPr>
      <w:ind w:firstLine="567"/>
    </w:pPr>
    <w:rPr/>
  </w:style>
  <w:style w:type="paragraph" w:styleId="Paragraphtextwithoutindent" w:customStyle="1">
    <w:name w:val="paragraphtextwithoutindent"/>
    <w:basedOn w:val="Normal"/>
    <w:qFormat/>
    <w:pPr/>
    <w:rPr/>
  </w:style>
  <w:style w:type="paragraph" w:styleId="Paragraphlist" w:customStyle="1">
    <w:name w:val="paragraphlist"/>
    <w:basedOn w:val="Normal"/>
    <w:qFormat/>
    <w:pPr>
      <w:spacing w:beforeAutospacing="1" w:afterAutospacing="1"/>
    </w:pPr>
    <w:rPr/>
  </w:style>
  <w:style w:type="paragraph" w:styleId="Questiontext" w:customStyle="1">
    <w:name w:val="questiontext"/>
    <w:basedOn w:val="Normal"/>
    <w:qFormat/>
    <w:pPr>
      <w:ind w:left="-567" w:right="-567" w:firstLine="567"/>
    </w:pPr>
    <w:rPr/>
  </w:style>
  <w:style w:type="paragraph" w:styleId="Committee" w:customStyle="1">
    <w:name w:val="committee"/>
    <w:basedOn w:val="Normal"/>
    <w:qFormat/>
    <w:pPr>
      <w:ind w:firstLine="567"/>
    </w:pPr>
    <w:rPr/>
  </w:style>
  <w:style w:type="paragraph" w:styleId="Committeename" w:customStyle="1">
    <w:name w:val="committeename"/>
    <w:basedOn w:val="Normal"/>
    <w:qFormat/>
    <w:pPr>
      <w:jc w:val="left"/>
    </w:pPr>
    <w:rPr/>
  </w:style>
  <w:style w:type="paragraph" w:styleId="Committeesignaturename" w:customStyle="1">
    <w:name w:val="committeesignaturename"/>
    <w:basedOn w:val="Normal"/>
    <w:qFormat/>
    <w:pPr>
      <w:spacing w:beforeAutospacing="1" w:afterAutospacing="1"/>
      <w:jc w:val="left"/>
    </w:pPr>
    <w:rPr/>
  </w:style>
  <w:style w:type="paragraph" w:styleId="Committeesignature" w:customStyle="1">
    <w:name w:val="committeesignature"/>
    <w:basedOn w:val="Normal"/>
    <w:qFormat/>
    <w:pPr>
      <w:spacing w:beforeAutospacing="1" w:afterAutospacing="1"/>
      <w:ind w:left="1134" w:hanging="567"/>
      <w:jc w:val="left"/>
    </w:pPr>
    <w:rPr/>
  </w:style>
  <w:style w:type="paragraph" w:styleId="Noticeparagraphtext" w:customStyle="1">
    <w:name w:val="noticeparagraphtext"/>
    <w:basedOn w:val="Normal"/>
    <w:qFormat/>
    <w:pPr>
      <w:ind w:firstLine="567"/>
    </w:pPr>
    <w:rPr>
      <w:sz w:val="28"/>
      <w:szCs w:val="28"/>
    </w:rPr>
  </w:style>
  <w:style w:type="paragraph" w:styleId="NormalWeb">
    <w:name w:val="Normal (Web)"/>
    <w:basedOn w:val="Normal"/>
    <w:uiPriority w:val="99"/>
    <w:semiHidden/>
    <w:unhideWhenUsed/>
    <w:qFormat/>
    <w:pPr>
      <w:spacing w:beforeAutospacing="1" w:afterAutospacing="1"/>
      <w:jc w:val="left"/>
    </w:pPr>
    <w:rPr/>
  </w:style>
  <w:style w:type="paragraph" w:styleId="Style22" w:customStyle="1">
    <w:name w:val="Содержимое таблицы"/>
    <w:basedOn w:val="Normal"/>
    <w:qFormat/>
    <w:rsid w:val="002b17d7"/>
    <w:pPr>
      <w:suppressLineNumbers/>
      <w:suppressAutoHyphens w:val="true"/>
      <w:jc w:val="left"/>
    </w:pPr>
    <w:rPr>
      <w:rFonts w:eastAsia="Times New Roman"/>
      <w:lang w:eastAsia="zh-CN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Footer">
    <w:name w:val="Footer"/>
    <w:basedOn w:val="Normal"/>
    <w:uiPriority w:val="99"/>
    <w:unhideWhenUsed/>
    <w:rsid w:val="00b473ec"/>
    <w:pPr>
      <w:tabs>
        <w:tab w:val="clear" w:pos="720"/>
        <w:tab w:val="center" w:pos="4677" w:leader="none"/>
        <w:tab w:val="right" w:pos="9355" w:leader="none"/>
      </w:tabs>
    </w:pPr>
    <w:rPr/>
  </w:style>
  <w:style w:type="paragraph" w:styleId="Annotationtext">
    <w:name w:val="annotation text"/>
    <w:basedOn w:val="Normal"/>
    <w:uiPriority w:val="99"/>
    <w:semiHidden/>
    <w:unhideWhenUsed/>
    <w:qFormat/>
    <w:rsid w:val="001b29e0"/>
    <w:pPr/>
    <w:rPr>
      <w:sz w:val="20"/>
      <w:szCs w:val="20"/>
    </w:rPr>
  </w:style>
  <w:style w:type="paragraph" w:styleId="Annotationsubject">
    <w:name w:val="annotation subject"/>
    <w:basedOn w:val="Annotationtext"/>
    <w:uiPriority w:val="99"/>
    <w:semiHidden/>
    <w:unhideWhenUsed/>
    <w:qFormat/>
    <w:rsid w:val="001b29e0"/>
    <w:pPr/>
    <w:rPr>
      <w:b/>
      <w:bCs/>
    </w:rPr>
  </w:style>
  <w:style w:type="paragraph" w:styleId="BalloonText">
    <w:name w:val="Balloon Text"/>
    <w:basedOn w:val="Normal"/>
    <w:uiPriority w:val="99"/>
    <w:semiHidden/>
    <w:unhideWhenUsed/>
    <w:qFormat/>
    <w:rsid w:val="001b29e0"/>
    <w:pPr/>
    <w:rPr>
      <w:rFonts w:ascii="Segoe UI" w:hAnsi="Segoe UI" w:cs="Segoe UI"/>
      <w:sz w:val="18"/>
      <w:szCs w:val="18"/>
    </w:rPr>
  </w:style>
  <w:style w:type="paragraph" w:styleId="Style23" w:customStyle="1">
    <w:name w:val="Текст в заданном формате"/>
    <w:basedOn w:val="Normal"/>
    <w:qFormat/>
    <w:pPr/>
    <w:rPr>
      <w:rFonts w:ascii="Liberation Mono" w:hAnsi="Liberation Mono" w:eastAsia="Liberation Mono" w:cs="Liberation Mono"/>
      <w:sz w:val="20"/>
      <w:szCs w:val="20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image" Target="media/image1.png"/><Relationship Id="rId3" Type="http://schemas.openxmlformats.org/officeDocument/2006/relationships/header" Target="header1.xml"/><Relationship Id="rId4" Type="http://schemas.openxmlformats.org/officeDocument/2006/relationships/fontTable" Target="fontTable.xml"/><Relationship Id="rId5" Type="http://schemas.openxmlformats.org/officeDocument/2006/relationships/settings" Target="settings.xml"/><Relationship Id="rId6" Type="http://schemas.openxmlformats.org/officeDocument/2006/relationships/theme" Target="theme/theme1.xml"/><Relationship Id="rId7" Type="http://schemas.openxmlformats.org/officeDocument/2006/relationships/customXml" Target="../customXml/item1.xml"/>
</Relationships>
</file>

<file path=word/_rels/header1.xml.rels><?xml version="1.0" encoding="UTF-8"?>
<Relationships xmlns="http://schemas.openxmlformats.org/package/2006/relationships"><Relationship Id="rId1" Type="http://schemas.openxmlformats.org/officeDocument/2006/relationships/image" Target="media/image2.jpeg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EB3CB6-4AE5-4079-BA54-DB984CC2408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348</TotalTime>
  <Application>LibreOffice/6.4.6.2$Linux_X86_64 LibreOffice_project/40$Build-2</Application>
  <Pages>2</Pages>
  <Words>245</Words>
  <Characters>2019</Characters>
  <CharactersWithSpaces>2217</CharactersWithSpaces>
  <Paragraphs>58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2018-02-15T22:24:00Z</dcterms:created>
  <dc:creator>Boss</dc:creator>
  <dc:description/>
  <dc:language>ru-RU</dc:language>
  <cp:lastModifiedBy/>
  <dcterms:modified xsi:type="dcterms:W3CDTF">2020-10-28T11:15:07Z</dcterms:modified>
  <cp:revision>54</cp:revision>
  <dc:subject/>
  <dc:title>«УТВЕРЖДАЮ»</dc:titl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0</vt:bool>
  </property>
  <property fmtid="{D5CDD505-2E9C-101B-9397-08002B2CF9AE}" pid="5" name="LinksUpToDate">
    <vt:bool>0</vt:bool>
  </property>
  <property fmtid="{D5CDD505-2E9C-101B-9397-08002B2CF9AE}" pid="6" name="ScaleCrop">
    <vt:bool>0</vt:bool>
  </property>
  <property fmtid="{D5CDD505-2E9C-101B-9397-08002B2CF9AE}" pid="7" name="ShareDoc">
    <vt:bool>0</vt:bool>
  </property>
</Properties>
</file>