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5734–ОАЗФ/1/9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Дебиторская задолженность к 50 лицам; Доли в 5 обществах;.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11 835 751 238.56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«23» мая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июня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